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C130C" w14:textId="32547640" w:rsidR="008B6D0A" w:rsidRPr="0069390B" w:rsidRDefault="007571EA" w:rsidP="002D54DE">
      <w:pPr>
        <w:jc w:val="center"/>
        <w:rPr>
          <w:rFonts w:ascii="Gellix" w:hAnsi="Gellix"/>
          <w:b/>
          <w:bCs/>
        </w:rPr>
      </w:pPr>
      <w:r w:rsidRPr="0069390B">
        <w:rPr>
          <w:rFonts w:ascii="Gellix" w:hAnsi="Gellix"/>
          <w:b/>
          <w:bCs/>
        </w:rPr>
        <w:t xml:space="preserve">Regulamin </w:t>
      </w:r>
      <w:r w:rsidR="00F84AC4" w:rsidRPr="0069390B">
        <w:rPr>
          <w:rFonts w:ascii="Gellix" w:hAnsi="Gellix"/>
          <w:b/>
          <w:bCs/>
        </w:rPr>
        <w:t>K</w:t>
      </w:r>
      <w:r w:rsidRPr="0069390B">
        <w:rPr>
          <w:rFonts w:ascii="Gellix" w:hAnsi="Gellix"/>
          <w:b/>
          <w:bCs/>
        </w:rPr>
        <w:t xml:space="preserve">onferencji Edukacja </w:t>
      </w:r>
      <w:r w:rsidR="003C42BE">
        <w:rPr>
          <w:rFonts w:ascii="Gellix" w:hAnsi="Gellix"/>
          <w:b/>
          <w:bCs/>
        </w:rPr>
        <w:t xml:space="preserve">w </w:t>
      </w:r>
      <w:r w:rsidRPr="0069390B">
        <w:rPr>
          <w:rFonts w:ascii="Gellix" w:hAnsi="Gellix"/>
          <w:b/>
          <w:bCs/>
        </w:rPr>
        <w:t>akcji</w:t>
      </w:r>
    </w:p>
    <w:p w14:paraId="268B6467" w14:textId="4DD7C6C6" w:rsidR="007571EA" w:rsidRPr="0069390B" w:rsidRDefault="007571EA">
      <w:pPr>
        <w:rPr>
          <w:rFonts w:ascii="Gellix" w:hAnsi="Gellix"/>
        </w:rPr>
      </w:pPr>
    </w:p>
    <w:p w14:paraId="69F16E12" w14:textId="438CB7A7" w:rsidR="007571EA" w:rsidRPr="0069390B" w:rsidRDefault="00D601DE" w:rsidP="00D601DE">
      <w:pPr>
        <w:jc w:val="center"/>
        <w:rPr>
          <w:rFonts w:ascii="Gellix" w:hAnsi="Gellix" w:cstheme="minorHAnsi"/>
          <w:b/>
        </w:rPr>
      </w:pPr>
      <w:r w:rsidRPr="0069390B">
        <w:rPr>
          <w:rFonts w:ascii="Gellix" w:hAnsi="Gellix" w:cstheme="minorHAnsi"/>
          <w:b/>
        </w:rPr>
        <w:t xml:space="preserve">§ 1 </w:t>
      </w:r>
      <w:r w:rsidR="007571EA" w:rsidRPr="0069390B">
        <w:rPr>
          <w:rFonts w:ascii="Gellix" w:hAnsi="Gellix"/>
          <w:b/>
        </w:rPr>
        <w:t>Postanowienia ogólne</w:t>
      </w:r>
    </w:p>
    <w:p w14:paraId="174258D8" w14:textId="7755914D" w:rsidR="00F84AC4" w:rsidRPr="0069390B" w:rsidRDefault="00F84AC4" w:rsidP="00581A07">
      <w:pPr>
        <w:pStyle w:val="Akapitzlist"/>
        <w:numPr>
          <w:ilvl w:val="0"/>
          <w:numId w:val="1"/>
        </w:numPr>
        <w:jc w:val="both"/>
        <w:rPr>
          <w:rFonts w:ascii="Gellix" w:hAnsi="Gellix"/>
        </w:rPr>
      </w:pPr>
      <w:r w:rsidRPr="0069390B">
        <w:rPr>
          <w:rFonts w:ascii="Gellix" w:hAnsi="Gellix"/>
        </w:rPr>
        <w:t>Niniejszy Regulamin</w:t>
      </w:r>
      <w:r w:rsidR="00104F50">
        <w:rPr>
          <w:rFonts w:ascii="Gellix" w:hAnsi="Gellix"/>
        </w:rPr>
        <w:t xml:space="preserve"> (</w:t>
      </w:r>
      <w:r w:rsidRPr="0069390B">
        <w:rPr>
          <w:rFonts w:ascii="Gellix" w:hAnsi="Gellix"/>
        </w:rPr>
        <w:t>zwany dalej</w:t>
      </w:r>
      <w:r w:rsidR="00104F50">
        <w:rPr>
          <w:rFonts w:ascii="Gellix" w:hAnsi="Gellix"/>
        </w:rPr>
        <w:t xml:space="preserve">: </w:t>
      </w:r>
      <w:r w:rsidRPr="0069390B">
        <w:rPr>
          <w:rFonts w:ascii="Gellix" w:hAnsi="Gellix"/>
        </w:rPr>
        <w:t>Regulaminem</w:t>
      </w:r>
      <w:r w:rsidR="00104F50">
        <w:rPr>
          <w:rFonts w:ascii="Gellix" w:hAnsi="Gellix"/>
        </w:rPr>
        <w:t>)</w:t>
      </w:r>
      <w:r w:rsidRPr="0069390B">
        <w:rPr>
          <w:rFonts w:ascii="Gellix" w:hAnsi="Gellix"/>
        </w:rPr>
        <w:t xml:space="preserve"> określa zasady, zakres i warunki uczestnictwa w Konferencji Edukacja w </w:t>
      </w:r>
      <w:proofErr w:type="spellStart"/>
      <w:r w:rsidRPr="0069390B">
        <w:rPr>
          <w:rFonts w:ascii="Gellix" w:hAnsi="Gellix"/>
        </w:rPr>
        <w:t>akcji</w:t>
      </w:r>
      <w:r w:rsidR="002A559B">
        <w:rPr>
          <w:rFonts w:ascii="Gellix" w:hAnsi="Gellix"/>
        </w:rPr>
        <w:t>.Wyzwania</w:t>
      </w:r>
      <w:proofErr w:type="spellEnd"/>
      <w:r w:rsidR="002A559B">
        <w:rPr>
          <w:rFonts w:ascii="Gellix" w:hAnsi="Gellix"/>
        </w:rPr>
        <w:t>- rozwiązania</w:t>
      </w:r>
      <w:r w:rsidR="00104F50">
        <w:rPr>
          <w:rFonts w:ascii="Gellix" w:hAnsi="Gellix"/>
        </w:rPr>
        <w:t xml:space="preserve"> (</w:t>
      </w:r>
      <w:r w:rsidRPr="0069390B">
        <w:rPr>
          <w:rFonts w:ascii="Gellix" w:hAnsi="Gellix"/>
        </w:rPr>
        <w:t>zwanej dalej</w:t>
      </w:r>
      <w:r w:rsidR="00104F50">
        <w:rPr>
          <w:rFonts w:ascii="Gellix" w:hAnsi="Gellix"/>
        </w:rPr>
        <w:t xml:space="preserve">: </w:t>
      </w:r>
      <w:r w:rsidRPr="0069390B">
        <w:rPr>
          <w:rFonts w:ascii="Gellix" w:hAnsi="Gellix"/>
        </w:rPr>
        <w:t>Konferencją</w:t>
      </w:r>
      <w:r w:rsidR="00104F50">
        <w:rPr>
          <w:rFonts w:ascii="Gellix" w:hAnsi="Gellix"/>
        </w:rPr>
        <w:t>)</w:t>
      </w:r>
      <w:r w:rsidRPr="0069390B">
        <w:rPr>
          <w:rFonts w:ascii="Gellix" w:hAnsi="Gellix"/>
        </w:rPr>
        <w:t xml:space="preserve">. </w:t>
      </w:r>
    </w:p>
    <w:p w14:paraId="3B505976" w14:textId="32E2AEEA" w:rsidR="00104F50" w:rsidRDefault="007571EA" w:rsidP="00581A07">
      <w:pPr>
        <w:pStyle w:val="Akapitzlist"/>
        <w:numPr>
          <w:ilvl w:val="0"/>
          <w:numId w:val="1"/>
        </w:numPr>
        <w:jc w:val="both"/>
        <w:rPr>
          <w:rFonts w:ascii="Gellix" w:hAnsi="Gellix"/>
        </w:rPr>
      </w:pPr>
      <w:r w:rsidRPr="0069390B">
        <w:rPr>
          <w:rFonts w:ascii="Gellix" w:hAnsi="Gellix"/>
        </w:rPr>
        <w:t xml:space="preserve">Organizatorem </w:t>
      </w:r>
      <w:r w:rsidR="00A00984">
        <w:rPr>
          <w:rFonts w:ascii="Gellix" w:hAnsi="Gellix"/>
        </w:rPr>
        <w:t>K</w:t>
      </w:r>
      <w:r w:rsidRPr="0069390B">
        <w:rPr>
          <w:rFonts w:ascii="Gellix" w:hAnsi="Gellix"/>
        </w:rPr>
        <w:t>onferencji jest Centrum Nauki Experyment</w:t>
      </w:r>
      <w:r w:rsidR="00104F50">
        <w:rPr>
          <w:rFonts w:ascii="Gellix" w:hAnsi="Gellix"/>
        </w:rPr>
        <w:t xml:space="preserve"> w Gdyni z siedzibą w Gdyni (81-451) przy</w:t>
      </w:r>
      <w:r w:rsidRPr="0069390B">
        <w:rPr>
          <w:rFonts w:ascii="Gellix" w:hAnsi="Gellix"/>
        </w:rPr>
        <w:t xml:space="preserve"> al. </w:t>
      </w:r>
      <w:r w:rsidR="004C57E7" w:rsidRPr="0069390B">
        <w:rPr>
          <w:rFonts w:ascii="Gellix" w:hAnsi="Gellix"/>
        </w:rPr>
        <w:t>Zwycięstwa</w:t>
      </w:r>
      <w:r w:rsidRPr="0069390B">
        <w:rPr>
          <w:rFonts w:ascii="Gellix" w:hAnsi="Gellix"/>
        </w:rPr>
        <w:t xml:space="preserve"> 96/98</w:t>
      </w:r>
      <w:r w:rsidR="00104F50">
        <w:rPr>
          <w:rFonts w:ascii="Gellix" w:hAnsi="Gellix"/>
        </w:rPr>
        <w:t xml:space="preserve"> (zwane dalej: Centrum lub Organizator)</w:t>
      </w:r>
      <w:r w:rsidR="006663F0">
        <w:rPr>
          <w:rFonts w:ascii="Gellix" w:hAnsi="Gellix"/>
        </w:rPr>
        <w:t>.</w:t>
      </w:r>
      <w:r w:rsidR="00104F50">
        <w:rPr>
          <w:rFonts w:ascii="Gellix" w:hAnsi="Gellix"/>
        </w:rPr>
        <w:t xml:space="preserve"> </w:t>
      </w:r>
    </w:p>
    <w:p w14:paraId="676E2AC1" w14:textId="713FFFB5" w:rsidR="007571EA" w:rsidRPr="00C20C64" w:rsidRDefault="00104F50" w:rsidP="00581A07">
      <w:pPr>
        <w:pStyle w:val="Akapitzlist"/>
        <w:numPr>
          <w:ilvl w:val="0"/>
          <w:numId w:val="1"/>
        </w:numPr>
        <w:jc w:val="both"/>
        <w:rPr>
          <w:rFonts w:ascii="Gellix" w:hAnsi="Gellix"/>
        </w:rPr>
      </w:pPr>
      <w:r w:rsidRPr="00C20C64">
        <w:rPr>
          <w:rFonts w:ascii="Gellix" w:hAnsi="Gellix"/>
        </w:rPr>
        <w:t xml:space="preserve">W ramach </w:t>
      </w:r>
      <w:r w:rsidR="00A00984">
        <w:rPr>
          <w:rFonts w:ascii="Gellix" w:hAnsi="Gellix"/>
        </w:rPr>
        <w:t>K</w:t>
      </w:r>
      <w:r w:rsidRPr="00C20C64">
        <w:rPr>
          <w:rFonts w:ascii="Gellix" w:hAnsi="Gellix"/>
        </w:rPr>
        <w:t xml:space="preserve">onferencji </w:t>
      </w:r>
      <w:r w:rsidR="007F0B52" w:rsidRPr="00C20C64">
        <w:rPr>
          <w:rFonts w:ascii="Gellix" w:hAnsi="Gellix"/>
        </w:rPr>
        <w:t>odbędą się wykłady</w:t>
      </w:r>
      <w:r w:rsidR="00581A07" w:rsidRPr="00C20C64">
        <w:rPr>
          <w:rFonts w:ascii="Gellix" w:hAnsi="Gellix"/>
        </w:rPr>
        <w:t xml:space="preserve"> </w:t>
      </w:r>
      <w:r w:rsidR="00581A07" w:rsidRPr="00C20C64">
        <w:rPr>
          <w:rFonts w:ascii="Gellix" w:hAnsi="Gellix"/>
          <w:shd w:val="clear" w:color="auto" w:fill="FFFFFF"/>
        </w:rPr>
        <w:t xml:space="preserve"> oraz </w:t>
      </w:r>
      <w:r w:rsidR="007F0B52" w:rsidRPr="00C20C64">
        <w:rPr>
          <w:rFonts w:ascii="Gellix" w:hAnsi="Gellix"/>
        </w:rPr>
        <w:t>warsztaty</w:t>
      </w:r>
      <w:r w:rsidR="00581A07" w:rsidRPr="00C20C64">
        <w:rPr>
          <w:rFonts w:ascii="Gellix" w:hAnsi="Gellix"/>
        </w:rPr>
        <w:t xml:space="preserve"> </w:t>
      </w:r>
      <w:r w:rsidR="009C103B">
        <w:rPr>
          <w:rFonts w:ascii="Gellix" w:hAnsi="Gellix"/>
          <w:shd w:val="clear" w:color="auto" w:fill="FFFFFF"/>
        </w:rPr>
        <w:t xml:space="preserve"> z zakresu edukacji.</w:t>
      </w:r>
    </w:p>
    <w:p w14:paraId="6982D6AE" w14:textId="5E422699" w:rsidR="007571EA" w:rsidRPr="0069390B" w:rsidRDefault="007571EA" w:rsidP="00581A07">
      <w:pPr>
        <w:pStyle w:val="Akapitzlist"/>
        <w:numPr>
          <w:ilvl w:val="0"/>
          <w:numId w:val="1"/>
        </w:numPr>
        <w:jc w:val="both"/>
        <w:rPr>
          <w:rFonts w:ascii="Gellix" w:hAnsi="Gellix"/>
        </w:rPr>
      </w:pPr>
      <w:r w:rsidRPr="0069390B">
        <w:rPr>
          <w:rFonts w:ascii="Gellix" w:hAnsi="Gellix"/>
        </w:rPr>
        <w:t>Konferencja odbędzie się 20 kwietnia 2023 r. w</w:t>
      </w:r>
      <w:r w:rsidR="00250BE8">
        <w:rPr>
          <w:rFonts w:ascii="Gellix" w:hAnsi="Gellix"/>
        </w:rPr>
        <w:t xml:space="preserve"> budynku III</w:t>
      </w:r>
      <w:r w:rsidRPr="0069390B">
        <w:rPr>
          <w:rFonts w:ascii="Gellix" w:hAnsi="Gellix"/>
        </w:rPr>
        <w:t xml:space="preserve"> Pomorski</w:t>
      </w:r>
      <w:r w:rsidR="00250BE8">
        <w:rPr>
          <w:rFonts w:ascii="Gellix" w:hAnsi="Gellix"/>
        </w:rPr>
        <w:t>ego</w:t>
      </w:r>
      <w:r w:rsidRPr="0069390B">
        <w:rPr>
          <w:rFonts w:ascii="Gellix" w:hAnsi="Gellix"/>
        </w:rPr>
        <w:t xml:space="preserve"> Parku Naukowo – Technologiczn</w:t>
      </w:r>
      <w:r w:rsidR="00250BE8">
        <w:rPr>
          <w:rFonts w:ascii="Gellix" w:hAnsi="Gellix"/>
        </w:rPr>
        <w:t>ego</w:t>
      </w:r>
      <w:r w:rsidRPr="0069390B">
        <w:rPr>
          <w:rFonts w:ascii="Gellix" w:hAnsi="Gellix"/>
        </w:rPr>
        <w:t xml:space="preserve"> (al. Zwycięstwa 96/98, 81 – 451 Gdynia)</w:t>
      </w:r>
      <w:r w:rsidR="00250BE8">
        <w:rPr>
          <w:rFonts w:ascii="Gellix" w:hAnsi="Gellix"/>
        </w:rPr>
        <w:t xml:space="preserve"> w godzinach </w:t>
      </w:r>
      <w:r w:rsidR="00581A07">
        <w:rPr>
          <w:rFonts w:ascii="Gellix" w:hAnsi="Gellix"/>
        </w:rPr>
        <w:t>9:00 - 16:00.</w:t>
      </w:r>
    </w:p>
    <w:p w14:paraId="452E513C" w14:textId="5F697E5F" w:rsidR="007571EA" w:rsidRDefault="007571EA" w:rsidP="00581A07">
      <w:pPr>
        <w:pStyle w:val="Akapitzlist"/>
        <w:numPr>
          <w:ilvl w:val="0"/>
          <w:numId w:val="1"/>
        </w:numPr>
        <w:jc w:val="both"/>
        <w:rPr>
          <w:rFonts w:ascii="Gellix" w:hAnsi="Gellix"/>
        </w:rPr>
      </w:pPr>
      <w:r w:rsidRPr="0069390B">
        <w:rPr>
          <w:rFonts w:ascii="Gellix" w:hAnsi="Gellix"/>
        </w:rPr>
        <w:t xml:space="preserve">Oficjalną stroną internetową </w:t>
      </w:r>
      <w:r w:rsidR="00F84AC4" w:rsidRPr="0069390B">
        <w:rPr>
          <w:rFonts w:ascii="Gellix" w:hAnsi="Gellix"/>
        </w:rPr>
        <w:t>K</w:t>
      </w:r>
      <w:r w:rsidRPr="0069390B">
        <w:rPr>
          <w:rFonts w:ascii="Gellix" w:hAnsi="Gellix"/>
        </w:rPr>
        <w:t xml:space="preserve">onferencji zawierającą odnośnik do platformy rejestracji jest: </w:t>
      </w:r>
      <w:hyperlink r:id="rId6" w:history="1">
        <w:r w:rsidR="00143065" w:rsidRPr="0069390B">
          <w:rPr>
            <w:rStyle w:val="Hipercze"/>
            <w:rFonts w:ascii="Gellix" w:hAnsi="Gellix"/>
          </w:rPr>
          <w:t>https://experyment.gdynia.pl/dla-nauczycieli/konferencja-dla-nauczycieli-edukacja-w-akcji-wyzwania-rozwiazania/</w:t>
        </w:r>
      </w:hyperlink>
      <w:r w:rsidR="00143065" w:rsidRPr="0069390B">
        <w:rPr>
          <w:rFonts w:ascii="Gellix" w:hAnsi="Gellix"/>
        </w:rPr>
        <w:t xml:space="preserve"> </w:t>
      </w:r>
    </w:p>
    <w:p w14:paraId="3E53FB3C" w14:textId="255D6ED1" w:rsidR="009C22C1" w:rsidRPr="0069390B" w:rsidRDefault="009C22C1" w:rsidP="00581A07">
      <w:pPr>
        <w:pStyle w:val="Akapitzlist"/>
        <w:numPr>
          <w:ilvl w:val="0"/>
          <w:numId w:val="1"/>
        </w:numPr>
        <w:jc w:val="both"/>
        <w:rPr>
          <w:rStyle w:val="Hipercze"/>
          <w:rFonts w:ascii="Gellix" w:hAnsi="Gellix"/>
          <w:color w:val="auto"/>
          <w:u w:val="none"/>
        </w:rPr>
      </w:pPr>
      <w:r w:rsidRPr="0069390B">
        <w:rPr>
          <w:rFonts w:ascii="Gellix" w:hAnsi="Gellix"/>
        </w:rPr>
        <w:t xml:space="preserve">W sprawach dotyczących </w:t>
      </w:r>
      <w:r>
        <w:rPr>
          <w:rFonts w:ascii="Gellix" w:hAnsi="Gellix"/>
        </w:rPr>
        <w:t>organizac</w:t>
      </w:r>
      <w:r w:rsidR="003C42BE">
        <w:rPr>
          <w:rFonts w:ascii="Gellix" w:hAnsi="Gellix"/>
        </w:rPr>
        <w:t xml:space="preserve">ji </w:t>
      </w:r>
      <w:r w:rsidR="00A00984">
        <w:rPr>
          <w:rFonts w:ascii="Gellix" w:hAnsi="Gellix"/>
        </w:rPr>
        <w:t>K</w:t>
      </w:r>
      <w:r w:rsidR="003C42BE">
        <w:rPr>
          <w:rFonts w:ascii="Gellix" w:hAnsi="Gellix"/>
        </w:rPr>
        <w:t xml:space="preserve">onferencji </w:t>
      </w:r>
      <w:r>
        <w:rPr>
          <w:rFonts w:ascii="Gellix" w:hAnsi="Gellix"/>
        </w:rPr>
        <w:t xml:space="preserve">należy kontaktować się z Organizatorem pocztą elektroniczną na </w:t>
      </w:r>
      <w:r w:rsidRPr="0069390B">
        <w:rPr>
          <w:rFonts w:ascii="Gellix" w:hAnsi="Gellix"/>
        </w:rPr>
        <w:t>adres</w:t>
      </w:r>
      <w:r w:rsidR="003C42BE">
        <w:rPr>
          <w:rFonts w:ascii="Gellix" w:hAnsi="Gellix"/>
        </w:rPr>
        <w:t>:</w:t>
      </w:r>
      <w:r w:rsidRPr="0069390B">
        <w:rPr>
          <w:rFonts w:ascii="Gellix" w:hAnsi="Gellix"/>
        </w:rPr>
        <w:t xml:space="preserve"> </w:t>
      </w:r>
      <w:hyperlink r:id="rId7" w:history="1">
        <w:r w:rsidRPr="0069390B">
          <w:rPr>
            <w:rStyle w:val="Hipercze"/>
            <w:rFonts w:ascii="Gellix" w:hAnsi="Gellix"/>
          </w:rPr>
          <w:t>a.miotk@experyment.gdynia.pl</w:t>
        </w:r>
      </w:hyperlink>
    </w:p>
    <w:p w14:paraId="6D21F6F3" w14:textId="77777777" w:rsidR="009C22C1" w:rsidRPr="0069390B" w:rsidRDefault="009C22C1" w:rsidP="003C42BE">
      <w:pPr>
        <w:pStyle w:val="Akapitzlist"/>
        <w:rPr>
          <w:rFonts w:ascii="Gellix" w:hAnsi="Gellix"/>
        </w:rPr>
      </w:pPr>
    </w:p>
    <w:p w14:paraId="617A5804" w14:textId="09C0BC6F" w:rsidR="00AA589D" w:rsidRPr="0069390B" w:rsidRDefault="00D601DE" w:rsidP="00D601DE">
      <w:pPr>
        <w:jc w:val="center"/>
        <w:rPr>
          <w:rFonts w:ascii="Gellix" w:hAnsi="Gellix" w:cstheme="minorHAnsi"/>
          <w:b/>
        </w:rPr>
      </w:pPr>
      <w:r w:rsidRPr="0069390B">
        <w:rPr>
          <w:rFonts w:ascii="Gellix" w:hAnsi="Gellix" w:cstheme="minorHAnsi"/>
          <w:b/>
        </w:rPr>
        <w:t xml:space="preserve">§ 2 </w:t>
      </w:r>
      <w:r w:rsidR="00104F50">
        <w:rPr>
          <w:rFonts w:ascii="Gellix" w:hAnsi="Gellix"/>
          <w:b/>
        </w:rPr>
        <w:t>Warunki</w:t>
      </w:r>
      <w:r w:rsidR="00104F50" w:rsidRPr="0069390B">
        <w:rPr>
          <w:rFonts w:ascii="Gellix" w:hAnsi="Gellix"/>
          <w:b/>
        </w:rPr>
        <w:t xml:space="preserve"> </w:t>
      </w:r>
      <w:r w:rsidR="007571EA" w:rsidRPr="0069390B">
        <w:rPr>
          <w:rFonts w:ascii="Gellix" w:hAnsi="Gellix"/>
          <w:b/>
        </w:rPr>
        <w:t>uczestnictwa</w:t>
      </w:r>
    </w:p>
    <w:p w14:paraId="160F516B" w14:textId="68F5C738" w:rsidR="007571EA" w:rsidRPr="00581A07" w:rsidRDefault="00AA589D" w:rsidP="00581A07">
      <w:pPr>
        <w:pStyle w:val="Akapitzlist"/>
        <w:numPr>
          <w:ilvl w:val="0"/>
          <w:numId w:val="5"/>
        </w:numPr>
        <w:jc w:val="both"/>
        <w:rPr>
          <w:rFonts w:ascii="Gellix" w:hAnsi="Gellix"/>
        </w:rPr>
      </w:pPr>
      <w:r w:rsidRPr="0069390B">
        <w:rPr>
          <w:rFonts w:ascii="Gellix" w:hAnsi="Gellix"/>
        </w:rPr>
        <w:t xml:space="preserve">W </w:t>
      </w:r>
      <w:r w:rsidR="00A00984">
        <w:rPr>
          <w:rFonts w:ascii="Gellix" w:hAnsi="Gellix"/>
        </w:rPr>
        <w:t>K</w:t>
      </w:r>
      <w:r w:rsidRPr="0069390B">
        <w:rPr>
          <w:rFonts w:ascii="Gellix" w:hAnsi="Gellix"/>
        </w:rPr>
        <w:t>onferencji mogą wziąć</w:t>
      </w:r>
      <w:r w:rsidR="00EA6F72">
        <w:rPr>
          <w:rFonts w:ascii="Gellix" w:hAnsi="Gellix"/>
        </w:rPr>
        <w:t xml:space="preserve"> udział:</w:t>
      </w:r>
      <w:r w:rsidRPr="0069390B">
        <w:rPr>
          <w:rFonts w:ascii="Gellix" w:hAnsi="Gellix"/>
        </w:rPr>
        <w:t xml:space="preserve"> nauczyciele </w:t>
      </w:r>
      <w:r w:rsidRPr="0069390B">
        <w:rPr>
          <w:rFonts w:ascii="Gellix" w:eastAsia="Times New Roman" w:hAnsi="Gellix" w:cs="Times New Roman"/>
          <w:lang w:eastAsia="pl-PL"/>
        </w:rPr>
        <w:t>wszystkich przedmiotów i poziomów nauczania, dyrektorzy placówek oświatowych, specjaliści działający w obszarze edukacji nieformalnej oraz pracownicy centrów nauki zajmujący się współpracą ze szkołami.</w:t>
      </w:r>
    </w:p>
    <w:p w14:paraId="499ED205" w14:textId="74E29CAF" w:rsidR="00AA589D" w:rsidRPr="0069390B" w:rsidRDefault="00AA589D" w:rsidP="00581A07">
      <w:pPr>
        <w:pStyle w:val="Akapitzlist"/>
        <w:numPr>
          <w:ilvl w:val="0"/>
          <w:numId w:val="5"/>
        </w:numPr>
        <w:jc w:val="both"/>
        <w:rPr>
          <w:rFonts w:ascii="Gellix" w:hAnsi="Gellix"/>
        </w:rPr>
      </w:pPr>
      <w:r w:rsidRPr="0069390B">
        <w:rPr>
          <w:rFonts w:ascii="Gellix" w:hAnsi="Gellix"/>
        </w:rPr>
        <w:t xml:space="preserve">Udział w </w:t>
      </w:r>
      <w:r w:rsidR="00A00984">
        <w:rPr>
          <w:rFonts w:ascii="Gellix" w:hAnsi="Gellix"/>
        </w:rPr>
        <w:t>K</w:t>
      </w:r>
      <w:r w:rsidRPr="0069390B">
        <w:rPr>
          <w:rFonts w:ascii="Gellix" w:hAnsi="Gellix"/>
        </w:rPr>
        <w:t>onferencji jest bezpłatny.</w:t>
      </w:r>
    </w:p>
    <w:p w14:paraId="14A84DE1" w14:textId="29CF75D9" w:rsidR="00713B6B" w:rsidRDefault="00713B6B" w:rsidP="00581A07">
      <w:pPr>
        <w:pStyle w:val="Akapitzlist"/>
        <w:numPr>
          <w:ilvl w:val="0"/>
          <w:numId w:val="5"/>
        </w:numPr>
        <w:jc w:val="both"/>
        <w:rPr>
          <w:rFonts w:ascii="Gellix" w:hAnsi="Gellix"/>
        </w:rPr>
      </w:pPr>
      <w:r>
        <w:rPr>
          <w:rFonts w:ascii="Gellix" w:hAnsi="Gellix"/>
        </w:rPr>
        <w:t xml:space="preserve">Udział w </w:t>
      </w:r>
      <w:r w:rsidR="00A00984">
        <w:rPr>
          <w:rFonts w:ascii="Gellix" w:hAnsi="Gellix"/>
        </w:rPr>
        <w:t>K</w:t>
      </w:r>
      <w:r>
        <w:rPr>
          <w:rFonts w:ascii="Gellix" w:hAnsi="Gellix"/>
        </w:rPr>
        <w:t xml:space="preserve">onferencji możliwy jest na podstawie: </w:t>
      </w:r>
    </w:p>
    <w:p w14:paraId="6D9019EE" w14:textId="02C272F6" w:rsidR="00713B6B" w:rsidRDefault="00713B6B" w:rsidP="00581A07">
      <w:pPr>
        <w:pStyle w:val="Akapitzlist"/>
        <w:numPr>
          <w:ilvl w:val="1"/>
          <w:numId w:val="5"/>
        </w:numPr>
        <w:jc w:val="both"/>
        <w:rPr>
          <w:rFonts w:ascii="Gellix" w:hAnsi="Gellix"/>
        </w:rPr>
      </w:pPr>
      <w:r>
        <w:rPr>
          <w:rFonts w:ascii="Gellix" w:hAnsi="Gellix"/>
        </w:rPr>
        <w:t>Z</w:t>
      </w:r>
      <w:r w:rsidR="006255C3">
        <w:rPr>
          <w:rFonts w:ascii="Gellix" w:hAnsi="Gellix"/>
        </w:rPr>
        <w:t xml:space="preserve">głoszenia uczestnictwa w Konferencji </w:t>
      </w:r>
      <w:r w:rsidR="006663F0">
        <w:rPr>
          <w:rFonts w:ascii="Gellix" w:hAnsi="Gellix"/>
        </w:rPr>
        <w:t xml:space="preserve">(w tym udział w wykładach) </w:t>
      </w:r>
      <w:r w:rsidR="006255C3">
        <w:rPr>
          <w:rFonts w:ascii="Gellix" w:hAnsi="Gellix"/>
        </w:rPr>
        <w:t xml:space="preserve">poprzez formularz zgłoszeniowy dostępny na stronie </w:t>
      </w:r>
      <w:proofErr w:type="spellStart"/>
      <w:r w:rsidR="006255C3">
        <w:rPr>
          <w:rFonts w:ascii="Gellix" w:hAnsi="Gellix"/>
        </w:rPr>
        <w:t>Evenea</w:t>
      </w:r>
      <w:proofErr w:type="spellEnd"/>
      <w:r w:rsidR="006255C3">
        <w:rPr>
          <w:rFonts w:ascii="Gellix" w:hAnsi="Gellix"/>
        </w:rPr>
        <w:t>.</w:t>
      </w:r>
    </w:p>
    <w:p w14:paraId="60073E22" w14:textId="32E862A6" w:rsidR="00713B6B" w:rsidRDefault="006663F0" w:rsidP="00581A07">
      <w:pPr>
        <w:pStyle w:val="Akapitzlist"/>
        <w:numPr>
          <w:ilvl w:val="1"/>
          <w:numId w:val="5"/>
        </w:numPr>
        <w:jc w:val="both"/>
        <w:rPr>
          <w:rFonts w:ascii="Gellix" w:hAnsi="Gellix"/>
        </w:rPr>
      </w:pPr>
      <w:r>
        <w:rPr>
          <w:rFonts w:ascii="Gellix" w:hAnsi="Gellix"/>
        </w:rPr>
        <w:t>Dodatkowego z</w:t>
      </w:r>
      <w:r w:rsidR="00713B6B">
        <w:rPr>
          <w:rFonts w:ascii="Gellix" w:hAnsi="Gellix"/>
        </w:rPr>
        <w:t xml:space="preserve">głoszenia uczestnictwa </w:t>
      </w:r>
      <w:r w:rsidR="006255C3" w:rsidRPr="006255C3">
        <w:rPr>
          <w:rFonts w:ascii="Gellix" w:hAnsi="Gellix"/>
          <w:bCs/>
        </w:rPr>
        <w:t>w warsztatach</w:t>
      </w:r>
      <w:r w:rsidR="006255C3">
        <w:rPr>
          <w:rFonts w:ascii="Gellix" w:hAnsi="Gellix"/>
        </w:rPr>
        <w:t xml:space="preserve"> </w:t>
      </w:r>
      <w:r w:rsidR="00AA589D" w:rsidRPr="0069390B">
        <w:rPr>
          <w:rFonts w:ascii="Gellix" w:hAnsi="Gellix"/>
        </w:rPr>
        <w:t xml:space="preserve">poprzez formularz zgłoszeniowy dostępny na </w:t>
      </w:r>
      <w:r w:rsidR="00AA589D" w:rsidRPr="006255C3">
        <w:rPr>
          <w:rFonts w:ascii="Gellix" w:hAnsi="Gellix"/>
        </w:rPr>
        <w:t xml:space="preserve">stronie </w:t>
      </w:r>
      <w:proofErr w:type="spellStart"/>
      <w:r w:rsidR="00713B6B" w:rsidRPr="006255C3">
        <w:rPr>
          <w:rFonts w:ascii="Gellix" w:hAnsi="Gellix"/>
        </w:rPr>
        <w:t>Evenea</w:t>
      </w:r>
      <w:proofErr w:type="spellEnd"/>
      <w:r w:rsidR="00713B6B" w:rsidRPr="006255C3">
        <w:rPr>
          <w:rFonts w:ascii="Gellix" w:hAnsi="Gellix"/>
        </w:rPr>
        <w:t>.</w:t>
      </w:r>
    </w:p>
    <w:p w14:paraId="735BCD1E" w14:textId="2A3D0CDC" w:rsidR="006663F0" w:rsidRPr="00BF3F81" w:rsidRDefault="00713B6B" w:rsidP="00BF3F81">
      <w:pPr>
        <w:pStyle w:val="Akapitzlist"/>
        <w:numPr>
          <w:ilvl w:val="0"/>
          <w:numId w:val="5"/>
        </w:numPr>
        <w:jc w:val="both"/>
        <w:rPr>
          <w:rFonts w:ascii="Gellix" w:hAnsi="Gellix"/>
        </w:rPr>
      </w:pPr>
      <w:r w:rsidRPr="00BF3F81">
        <w:rPr>
          <w:rFonts w:ascii="Gellix" w:hAnsi="Gellix"/>
        </w:rPr>
        <w:t>Te</w:t>
      </w:r>
      <w:r w:rsidR="00EA6F72" w:rsidRPr="00BF3F81">
        <w:rPr>
          <w:rFonts w:ascii="Gellix" w:hAnsi="Gellix"/>
        </w:rPr>
        <w:t>rmin zgłoszenia uczestnictwa w k</w:t>
      </w:r>
      <w:r w:rsidRPr="00BF3F81">
        <w:rPr>
          <w:rFonts w:ascii="Gellix" w:hAnsi="Gellix"/>
        </w:rPr>
        <w:t xml:space="preserve">onferencji upływa </w:t>
      </w:r>
      <w:r w:rsidR="00AA589D" w:rsidRPr="00BF3F81">
        <w:rPr>
          <w:rFonts w:ascii="Gellix" w:hAnsi="Gellix"/>
          <w:b/>
        </w:rPr>
        <w:t>dnia 12</w:t>
      </w:r>
      <w:r w:rsidRPr="00BF3F81">
        <w:rPr>
          <w:rFonts w:ascii="Gellix" w:hAnsi="Gellix"/>
          <w:b/>
        </w:rPr>
        <w:t>.04.</w:t>
      </w:r>
      <w:r w:rsidR="00AA589D" w:rsidRPr="00BF3F81">
        <w:rPr>
          <w:rFonts w:ascii="Gellix" w:hAnsi="Gellix"/>
          <w:b/>
        </w:rPr>
        <w:t>2023 r.</w:t>
      </w:r>
      <w:r w:rsidR="00AA589D" w:rsidRPr="00BF3F81">
        <w:rPr>
          <w:rFonts w:ascii="Gellix" w:hAnsi="Gellix"/>
        </w:rPr>
        <w:t xml:space="preserve"> lub</w:t>
      </w:r>
      <w:r w:rsidR="003C42BE" w:rsidRPr="00BF3F81">
        <w:rPr>
          <w:rFonts w:ascii="Gellix" w:hAnsi="Gellix"/>
        </w:rPr>
        <w:t xml:space="preserve"> </w:t>
      </w:r>
      <w:r w:rsidRPr="00BF3F81">
        <w:rPr>
          <w:rFonts w:ascii="Gellix" w:hAnsi="Gellix"/>
        </w:rPr>
        <w:t>p</w:t>
      </w:r>
      <w:r w:rsidR="003C42BE" w:rsidRPr="00BF3F81">
        <w:rPr>
          <w:rFonts w:ascii="Gellix" w:hAnsi="Gellix"/>
        </w:rPr>
        <w:t>o</w:t>
      </w:r>
      <w:r w:rsidR="00AA589D" w:rsidRPr="00BF3F81">
        <w:rPr>
          <w:rFonts w:ascii="Gellix" w:hAnsi="Gellix"/>
        </w:rPr>
        <w:t xml:space="preserve"> </w:t>
      </w:r>
      <w:r w:rsidR="009C103B" w:rsidRPr="00BF3F81">
        <w:rPr>
          <w:rFonts w:ascii="Gellix" w:hAnsi="Gellix"/>
        </w:rPr>
        <w:t>wyczerpani</w:t>
      </w:r>
      <w:r w:rsidR="009C103B">
        <w:rPr>
          <w:rFonts w:ascii="Gellix" w:hAnsi="Gellix"/>
        </w:rPr>
        <w:t>u</w:t>
      </w:r>
      <w:r w:rsidR="009C103B" w:rsidRPr="00BF3F81">
        <w:rPr>
          <w:rFonts w:ascii="Gellix" w:hAnsi="Gellix"/>
        </w:rPr>
        <w:t xml:space="preserve"> </w:t>
      </w:r>
      <w:r w:rsidR="00AA589D" w:rsidRPr="00BF3F81">
        <w:rPr>
          <w:rFonts w:ascii="Gellix" w:hAnsi="Gellix"/>
        </w:rPr>
        <w:t xml:space="preserve">limitu miejsc. </w:t>
      </w:r>
    </w:p>
    <w:p w14:paraId="06055995" w14:textId="44D8AA95" w:rsidR="007F0B52" w:rsidRPr="00BF3F81" w:rsidRDefault="00AA589D" w:rsidP="00BF3F81">
      <w:pPr>
        <w:pStyle w:val="Akapitzlist"/>
        <w:numPr>
          <w:ilvl w:val="0"/>
          <w:numId w:val="5"/>
        </w:numPr>
        <w:jc w:val="both"/>
        <w:rPr>
          <w:rFonts w:ascii="Gellix" w:hAnsi="Gellix"/>
        </w:rPr>
      </w:pPr>
      <w:r w:rsidRPr="00BF3F81">
        <w:rPr>
          <w:rFonts w:ascii="Gellix" w:hAnsi="Gellix"/>
        </w:rPr>
        <w:t>O zakwalifikowaniu decyduje kolejność zgłoszeń. Informację o zakwalifikowaniu uczestnicy otrzymają e-mailowo do 12</w:t>
      </w:r>
      <w:r w:rsidR="00713B6B" w:rsidRPr="00BF3F81">
        <w:rPr>
          <w:rFonts w:ascii="Gellix" w:hAnsi="Gellix"/>
        </w:rPr>
        <w:t>.04.</w:t>
      </w:r>
      <w:r w:rsidRPr="00BF3F81">
        <w:rPr>
          <w:rFonts w:ascii="Gellix" w:hAnsi="Gellix"/>
        </w:rPr>
        <w:t xml:space="preserve">2023 r. </w:t>
      </w:r>
    </w:p>
    <w:p w14:paraId="24596E54" w14:textId="77777777" w:rsidR="009C103B" w:rsidRDefault="007F0B52" w:rsidP="00121026">
      <w:pPr>
        <w:pStyle w:val="Akapitzlist"/>
        <w:numPr>
          <w:ilvl w:val="0"/>
          <w:numId w:val="5"/>
        </w:numPr>
        <w:jc w:val="both"/>
        <w:rPr>
          <w:rFonts w:ascii="Gellix" w:hAnsi="Gellix"/>
        </w:rPr>
      </w:pPr>
      <w:r>
        <w:rPr>
          <w:rFonts w:ascii="Gellix" w:hAnsi="Gellix"/>
        </w:rPr>
        <w:t xml:space="preserve">Uczestnik ma prawo wziąć udział w </w:t>
      </w:r>
      <w:r w:rsidR="006663F0">
        <w:rPr>
          <w:rFonts w:ascii="Gellix" w:hAnsi="Gellix"/>
        </w:rPr>
        <w:t xml:space="preserve">dowolnych </w:t>
      </w:r>
      <w:r>
        <w:rPr>
          <w:rFonts w:ascii="Gellix" w:hAnsi="Gellix"/>
        </w:rPr>
        <w:t>wykładach oraz w maksymalnie dwóch warsztatach</w:t>
      </w:r>
      <w:r w:rsidR="00306192" w:rsidRPr="00121026">
        <w:rPr>
          <w:rFonts w:ascii="Gellix" w:hAnsi="Gellix"/>
        </w:rPr>
        <w:t>.</w:t>
      </w:r>
      <w:r w:rsidR="00121026">
        <w:rPr>
          <w:rFonts w:ascii="Gellix" w:hAnsi="Gellix"/>
        </w:rPr>
        <w:t xml:space="preserve"> </w:t>
      </w:r>
    </w:p>
    <w:p w14:paraId="057F3E05" w14:textId="2D31EA6A" w:rsidR="00632C29" w:rsidRPr="00121026" w:rsidRDefault="00306192" w:rsidP="00121026">
      <w:pPr>
        <w:pStyle w:val="Akapitzlist"/>
        <w:numPr>
          <w:ilvl w:val="0"/>
          <w:numId w:val="5"/>
        </w:numPr>
        <w:jc w:val="both"/>
        <w:rPr>
          <w:rFonts w:ascii="Gellix" w:hAnsi="Gellix"/>
        </w:rPr>
      </w:pPr>
      <w:r w:rsidRPr="00121026">
        <w:rPr>
          <w:rFonts w:ascii="Gellix" w:hAnsi="Gellix"/>
        </w:rPr>
        <w:t>Uczestnictwo</w:t>
      </w:r>
      <w:r w:rsidR="009C103B">
        <w:rPr>
          <w:rFonts w:ascii="Gellix" w:hAnsi="Gellix"/>
        </w:rPr>
        <w:t xml:space="preserve"> w warsztatach </w:t>
      </w:r>
      <w:r w:rsidRPr="00121026">
        <w:rPr>
          <w:rFonts w:ascii="Gellix" w:hAnsi="Gellix"/>
        </w:rPr>
        <w:t>potwierdza</w:t>
      </w:r>
      <w:r w:rsidR="009C103B">
        <w:rPr>
          <w:rFonts w:ascii="Gellix" w:hAnsi="Gellix"/>
        </w:rPr>
        <w:t xml:space="preserve"> się</w:t>
      </w:r>
      <w:r w:rsidRPr="00121026">
        <w:rPr>
          <w:rFonts w:ascii="Gellix" w:hAnsi="Gellix"/>
        </w:rPr>
        <w:t xml:space="preserve"> podpisem na liście obecności. </w:t>
      </w:r>
      <w:r w:rsidR="00632C29" w:rsidRPr="00121026">
        <w:rPr>
          <w:rFonts w:ascii="Gellix" w:hAnsi="Gellix"/>
        </w:rPr>
        <w:t>Po zakończeniu konferencji uczestnicy</w:t>
      </w:r>
      <w:r w:rsidR="00121026" w:rsidRPr="00121026">
        <w:rPr>
          <w:rFonts w:ascii="Gellix" w:hAnsi="Gellix"/>
        </w:rPr>
        <w:t>,</w:t>
      </w:r>
      <w:r w:rsidR="00632C29" w:rsidRPr="00121026">
        <w:rPr>
          <w:rFonts w:ascii="Gellix" w:hAnsi="Gellix"/>
        </w:rPr>
        <w:t xml:space="preserve"> którzy potwierdzili swoją obecność</w:t>
      </w:r>
      <w:r w:rsidR="00121026">
        <w:rPr>
          <w:rFonts w:ascii="Gellix" w:hAnsi="Gellix"/>
        </w:rPr>
        <w:t>,</w:t>
      </w:r>
      <w:r w:rsidR="00632C29" w:rsidRPr="00121026">
        <w:rPr>
          <w:rFonts w:ascii="Gellix" w:hAnsi="Gellix"/>
        </w:rPr>
        <w:t xml:space="preserve"> otrzymają pisemny certyfikat.</w:t>
      </w:r>
    </w:p>
    <w:p w14:paraId="0B600D91" w14:textId="5175DDFF" w:rsidR="00306192" w:rsidRPr="00121026" w:rsidRDefault="00306192" w:rsidP="00121026">
      <w:pPr>
        <w:pStyle w:val="Akapitzlist"/>
        <w:numPr>
          <w:ilvl w:val="0"/>
          <w:numId w:val="5"/>
        </w:numPr>
        <w:jc w:val="both"/>
        <w:rPr>
          <w:rFonts w:ascii="Gellix" w:hAnsi="Gellix"/>
        </w:rPr>
      </w:pPr>
      <w:r w:rsidRPr="00121026">
        <w:rPr>
          <w:rFonts w:ascii="Gellix" w:hAnsi="Gellix"/>
        </w:rPr>
        <w:t xml:space="preserve">Uczestnik może zrezygnować z udziału w </w:t>
      </w:r>
      <w:r w:rsidR="00F84AC4" w:rsidRPr="00121026">
        <w:rPr>
          <w:rFonts w:ascii="Gellix" w:hAnsi="Gellix"/>
        </w:rPr>
        <w:t>K</w:t>
      </w:r>
      <w:r w:rsidRPr="00121026">
        <w:rPr>
          <w:rFonts w:ascii="Gellix" w:hAnsi="Gellix"/>
        </w:rPr>
        <w:t xml:space="preserve">onferencji. Rezygnacja uczestnika z udziału w </w:t>
      </w:r>
      <w:r w:rsidR="00F84AC4" w:rsidRPr="00121026">
        <w:rPr>
          <w:rFonts w:ascii="Gellix" w:hAnsi="Gellix"/>
        </w:rPr>
        <w:t>K</w:t>
      </w:r>
      <w:r w:rsidRPr="00121026">
        <w:rPr>
          <w:rFonts w:ascii="Gellix" w:hAnsi="Gellix"/>
        </w:rPr>
        <w:t xml:space="preserve">onferencji winna być dokonana </w:t>
      </w:r>
      <w:r w:rsidR="009C22C1" w:rsidRPr="00121026">
        <w:rPr>
          <w:rFonts w:ascii="Gellix" w:hAnsi="Gellix"/>
        </w:rPr>
        <w:t>poprzez przesłanie oświadczenia o rezygnacji</w:t>
      </w:r>
      <w:r w:rsidRPr="00121026">
        <w:rPr>
          <w:rFonts w:ascii="Gellix" w:hAnsi="Gellix"/>
        </w:rPr>
        <w:t xml:space="preserve"> pocztą elektroniczną na adres: </w:t>
      </w:r>
      <w:hyperlink r:id="rId8" w:history="1">
        <w:r w:rsidRPr="00121026">
          <w:rPr>
            <w:rStyle w:val="Hipercze"/>
            <w:rFonts w:ascii="Gellix" w:hAnsi="Gellix"/>
          </w:rPr>
          <w:t>a.miotk@experyment.gdynia.pl</w:t>
        </w:r>
      </w:hyperlink>
      <w:r w:rsidRPr="00121026">
        <w:rPr>
          <w:rFonts w:ascii="Gellix" w:hAnsi="Gellix"/>
        </w:rPr>
        <w:t xml:space="preserve"> najpóźniej do 12</w:t>
      </w:r>
      <w:r w:rsidR="00EA6F72" w:rsidRPr="00121026">
        <w:rPr>
          <w:rFonts w:ascii="Gellix" w:hAnsi="Gellix"/>
        </w:rPr>
        <w:t>.04.</w:t>
      </w:r>
      <w:r w:rsidRPr="00121026">
        <w:rPr>
          <w:rFonts w:ascii="Gellix" w:hAnsi="Gellix"/>
        </w:rPr>
        <w:t xml:space="preserve">2023 r. </w:t>
      </w:r>
    </w:p>
    <w:p w14:paraId="5774F059" w14:textId="0BB942A8" w:rsidR="00306192" w:rsidRPr="0069390B" w:rsidRDefault="00306192" w:rsidP="00121026">
      <w:pPr>
        <w:pStyle w:val="Akapitzlist"/>
        <w:numPr>
          <w:ilvl w:val="0"/>
          <w:numId w:val="5"/>
        </w:numPr>
        <w:jc w:val="both"/>
        <w:rPr>
          <w:rFonts w:ascii="Gellix" w:hAnsi="Gellix"/>
        </w:rPr>
      </w:pPr>
      <w:r w:rsidRPr="0069390B">
        <w:rPr>
          <w:rFonts w:ascii="Gellix" w:hAnsi="Gellix"/>
        </w:rPr>
        <w:t xml:space="preserve">Organizator zapewnia uczestnikom wyżywienie w czasie trwania </w:t>
      </w:r>
      <w:r w:rsidR="00F84AC4" w:rsidRPr="0069390B">
        <w:rPr>
          <w:rFonts w:ascii="Gellix" w:hAnsi="Gellix"/>
        </w:rPr>
        <w:t>K</w:t>
      </w:r>
      <w:r w:rsidRPr="0069390B">
        <w:rPr>
          <w:rFonts w:ascii="Gellix" w:hAnsi="Gellix"/>
        </w:rPr>
        <w:t>onferencji</w:t>
      </w:r>
      <w:r w:rsidR="00121026">
        <w:rPr>
          <w:rFonts w:ascii="Gellix" w:hAnsi="Gellix"/>
        </w:rPr>
        <w:t>.</w:t>
      </w:r>
      <w:r w:rsidRPr="0069390B">
        <w:rPr>
          <w:rFonts w:ascii="Gellix" w:hAnsi="Gellix"/>
        </w:rPr>
        <w:t xml:space="preserve"> </w:t>
      </w:r>
    </w:p>
    <w:p w14:paraId="01842245" w14:textId="77777777" w:rsidR="00CE58A9" w:rsidRDefault="00CE58A9" w:rsidP="0069390B">
      <w:pPr>
        <w:pStyle w:val="Akapitzlist"/>
        <w:rPr>
          <w:rFonts w:ascii="Gellix" w:hAnsi="Gellix"/>
        </w:rPr>
      </w:pPr>
    </w:p>
    <w:p w14:paraId="429A7D37" w14:textId="45235C00" w:rsidR="0069390B" w:rsidRPr="0069390B" w:rsidRDefault="0069390B" w:rsidP="0069390B">
      <w:pPr>
        <w:pStyle w:val="Akapitzlist"/>
        <w:rPr>
          <w:rFonts w:ascii="Gellix" w:hAnsi="Gellix"/>
        </w:rPr>
      </w:pPr>
    </w:p>
    <w:p w14:paraId="15D30416" w14:textId="18CEB073" w:rsidR="00306192" w:rsidRPr="0069390B" w:rsidRDefault="00D601DE" w:rsidP="00D601DE">
      <w:pPr>
        <w:jc w:val="center"/>
        <w:rPr>
          <w:rFonts w:ascii="Gellix" w:hAnsi="Gellix" w:cstheme="minorHAnsi"/>
          <w:b/>
        </w:rPr>
      </w:pPr>
      <w:r w:rsidRPr="0069390B">
        <w:rPr>
          <w:rFonts w:ascii="Gellix" w:hAnsi="Gellix" w:cstheme="minorHAnsi"/>
          <w:b/>
        </w:rPr>
        <w:lastRenderedPageBreak/>
        <w:t xml:space="preserve">§ 3 </w:t>
      </w:r>
      <w:r w:rsidR="003C42BE">
        <w:rPr>
          <w:rFonts w:ascii="Gellix" w:hAnsi="Gellix"/>
          <w:b/>
        </w:rPr>
        <w:t>Zasady konferencji</w:t>
      </w:r>
    </w:p>
    <w:p w14:paraId="6055E419" w14:textId="7B4E102B" w:rsidR="00975A2E" w:rsidRPr="0069390B" w:rsidRDefault="003C42BE" w:rsidP="00A00984">
      <w:pPr>
        <w:pStyle w:val="Akapitzlist"/>
        <w:numPr>
          <w:ilvl w:val="0"/>
          <w:numId w:val="6"/>
        </w:numPr>
        <w:jc w:val="both"/>
      </w:pPr>
      <w:r w:rsidRPr="00581A07">
        <w:rPr>
          <w:rFonts w:ascii="Gellix" w:hAnsi="Gellix"/>
        </w:rPr>
        <w:t xml:space="preserve">Organizator ustala </w:t>
      </w:r>
      <w:r w:rsidR="00581A07">
        <w:rPr>
          <w:rFonts w:ascii="Gellix" w:hAnsi="Gellix"/>
        </w:rPr>
        <w:t xml:space="preserve">program </w:t>
      </w:r>
      <w:r w:rsidRPr="00581A07">
        <w:rPr>
          <w:rFonts w:ascii="Gellix" w:hAnsi="Gellix"/>
        </w:rPr>
        <w:t xml:space="preserve">Konferencji oraz zastrzega sobie prawo dokonywania w nim zmian. </w:t>
      </w:r>
      <w:r w:rsidR="00A00984">
        <w:rPr>
          <w:rFonts w:ascii="Gellix" w:hAnsi="Gellix"/>
        </w:rPr>
        <w:t>P</w:t>
      </w:r>
      <w:r w:rsidR="00121026">
        <w:rPr>
          <w:rFonts w:ascii="Gellix" w:hAnsi="Gellix"/>
        </w:rPr>
        <w:t>rogram</w:t>
      </w:r>
      <w:r w:rsidRPr="00581A07">
        <w:rPr>
          <w:rFonts w:ascii="Gellix" w:hAnsi="Gellix"/>
        </w:rPr>
        <w:t xml:space="preserve"> konferencji dostępny jest na stronie</w:t>
      </w:r>
      <w:r w:rsidR="00A00984">
        <w:rPr>
          <w:rFonts w:ascii="Gellix" w:hAnsi="Gellix"/>
        </w:rPr>
        <w:t xml:space="preserve"> </w:t>
      </w:r>
      <w:hyperlink r:id="rId9" w:history="1">
        <w:r w:rsidR="00A00984" w:rsidRPr="00EA0615">
          <w:rPr>
            <w:rStyle w:val="Hipercze"/>
            <w:rFonts w:ascii="Gellix" w:hAnsi="Gellix"/>
          </w:rPr>
          <w:t>https://experyment.gdynia.pl/dla-nauczycieli/konferencja-dla-nauczycieli-edukacja-w-akcji-wyzwania-rozwiazania/</w:t>
        </w:r>
      </w:hyperlink>
      <w:r w:rsidR="00A00984">
        <w:rPr>
          <w:rFonts w:ascii="Gellix" w:hAnsi="Gellix"/>
        </w:rPr>
        <w:t xml:space="preserve"> </w:t>
      </w:r>
    </w:p>
    <w:p w14:paraId="76A8A756" w14:textId="2440392A" w:rsidR="00502573" w:rsidRPr="0069390B" w:rsidRDefault="00502573">
      <w:pPr>
        <w:pStyle w:val="Akapitzlist"/>
        <w:numPr>
          <w:ilvl w:val="0"/>
          <w:numId w:val="6"/>
        </w:numPr>
        <w:jc w:val="both"/>
        <w:rPr>
          <w:rFonts w:ascii="Gellix" w:hAnsi="Gellix"/>
        </w:rPr>
      </w:pPr>
      <w:r w:rsidRPr="0069390B">
        <w:rPr>
          <w:rFonts w:ascii="Gellix" w:hAnsi="Gellix"/>
        </w:rPr>
        <w:t>Na Konferencję należy zgłosić się w dniu jej organizacji, w miejsce wskazane przez Organizatora</w:t>
      </w:r>
      <w:r w:rsidR="005143ED">
        <w:rPr>
          <w:rFonts w:ascii="Gellix" w:hAnsi="Gellix"/>
        </w:rPr>
        <w:t>. Informacja o szczegółach Konferencji dostępna jest na stronie</w:t>
      </w:r>
      <w:r w:rsidR="00A00984">
        <w:rPr>
          <w:rFonts w:ascii="Gellix" w:hAnsi="Gellix"/>
        </w:rPr>
        <w:t xml:space="preserve"> </w:t>
      </w:r>
      <w:hyperlink r:id="rId10" w:history="1">
        <w:r w:rsidR="00A00984" w:rsidRPr="00EA0615">
          <w:rPr>
            <w:rStyle w:val="Hipercze"/>
            <w:rFonts w:ascii="Gellix" w:hAnsi="Gellix"/>
          </w:rPr>
          <w:t>https://experyment.gdynia.pl/dla-nauczycieli/konferencja-dla-nauczycieli-edukacja-w-akcji-wyzwania-rozwiazania/</w:t>
        </w:r>
      </w:hyperlink>
      <w:r w:rsidR="00A00984">
        <w:rPr>
          <w:rFonts w:ascii="Gellix" w:hAnsi="Gellix"/>
        </w:rPr>
        <w:t xml:space="preserve"> </w:t>
      </w:r>
    </w:p>
    <w:p w14:paraId="3F287CE9" w14:textId="77777777" w:rsidR="00502573" w:rsidRPr="0069390B" w:rsidRDefault="00502573">
      <w:pPr>
        <w:pStyle w:val="Akapitzlist"/>
        <w:numPr>
          <w:ilvl w:val="0"/>
          <w:numId w:val="6"/>
        </w:numPr>
        <w:jc w:val="both"/>
        <w:rPr>
          <w:rFonts w:ascii="Gellix" w:hAnsi="Gellix"/>
        </w:rPr>
      </w:pPr>
      <w:r w:rsidRPr="0069390B">
        <w:rPr>
          <w:rFonts w:ascii="Gellix" w:hAnsi="Gellix"/>
          <w:color w:val="000000"/>
          <w:shd w:val="clear" w:color="auto" w:fill="FFFFFF"/>
        </w:rPr>
        <w:t>Uczestnicy ponoszą pełną odpowiedzialność materialną za dokonane przez siebie zniszczenia na terenie obiektów, w których odbywają się wykłady i warsztaty.</w:t>
      </w:r>
    </w:p>
    <w:p w14:paraId="3C9AAE12" w14:textId="77777777" w:rsidR="00502573" w:rsidRPr="0069390B" w:rsidRDefault="00502573" w:rsidP="00502573">
      <w:pPr>
        <w:pStyle w:val="Akapitzlist"/>
        <w:numPr>
          <w:ilvl w:val="0"/>
          <w:numId w:val="6"/>
        </w:numPr>
        <w:jc w:val="both"/>
        <w:rPr>
          <w:rFonts w:ascii="Gellix" w:hAnsi="Gellix"/>
        </w:rPr>
      </w:pPr>
      <w:r w:rsidRPr="0069390B">
        <w:rPr>
          <w:rFonts w:ascii="Gellix" w:hAnsi="Gellix"/>
          <w:color w:val="000000"/>
          <w:shd w:val="clear" w:color="auto" w:fill="FFFFFF"/>
        </w:rPr>
        <w:t>Organizator ma prawo zmiany postanowień Regulaminu.</w:t>
      </w:r>
    </w:p>
    <w:p w14:paraId="1514C707" w14:textId="0F00E8AE" w:rsidR="00502573" w:rsidRPr="00A818E6" w:rsidRDefault="00502573" w:rsidP="008E6443">
      <w:pPr>
        <w:pStyle w:val="Akapitzlist"/>
        <w:jc w:val="both"/>
        <w:rPr>
          <w:rFonts w:ascii="Gellix" w:hAnsi="Gellix"/>
        </w:rPr>
      </w:pPr>
    </w:p>
    <w:p w14:paraId="7B5E95E0" w14:textId="77777777" w:rsidR="00502573" w:rsidRPr="0069390B" w:rsidRDefault="00502573" w:rsidP="00581A07">
      <w:pPr>
        <w:pStyle w:val="Akapitzlist"/>
        <w:jc w:val="both"/>
        <w:rPr>
          <w:rFonts w:ascii="Gellix" w:hAnsi="Gellix"/>
        </w:rPr>
      </w:pPr>
    </w:p>
    <w:p w14:paraId="40B6FA73" w14:textId="3CB8CBEB" w:rsidR="003C42BE" w:rsidRDefault="003C42BE" w:rsidP="00A00984">
      <w:pPr>
        <w:pStyle w:val="Akapitzlist"/>
        <w:jc w:val="center"/>
        <w:rPr>
          <w:rStyle w:val="Pogrubienie"/>
          <w:rFonts w:ascii="Gellix" w:hAnsi="Gellix"/>
          <w:color w:val="000000"/>
          <w:shd w:val="clear" w:color="auto" w:fill="FFFFFF"/>
        </w:rPr>
      </w:pPr>
      <w:r w:rsidRPr="003C42BE">
        <w:rPr>
          <w:rFonts w:ascii="Gellix" w:hAnsi="Gellix" w:cstheme="minorHAnsi"/>
          <w:b/>
        </w:rPr>
        <w:t xml:space="preserve">§ 4 </w:t>
      </w:r>
      <w:r>
        <w:rPr>
          <w:rStyle w:val="Pogrubienie"/>
          <w:rFonts w:ascii="Gellix" w:hAnsi="Gellix"/>
          <w:color w:val="000000"/>
          <w:shd w:val="clear" w:color="auto" w:fill="FFFFFF"/>
        </w:rPr>
        <w:t>Wizerunek</w:t>
      </w:r>
    </w:p>
    <w:p w14:paraId="1DD71652" w14:textId="77777777" w:rsidR="00EA6F72" w:rsidRPr="003C42BE" w:rsidRDefault="00EA6F72" w:rsidP="00A00984">
      <w:pPr>
        <w:pStyle w:val="Akapitzlist"/>
        <w:jc w:val="center"/>
        <w:rPr>
          <w:rStyle w:val="Pogrubienie"/>
          <w:rFonts w:ascii="Gellix" w:hAnsi="Gellix" w:cstheme="minorHAnsi"/>
          <w:bCs w:val="0"/>
        </w:rPr>
      </w:pPr>
    </w:p>
    <w:p w14:paraId="6CD844C3" w14:textId="35A19A76" w:rsidR="00250BE8" w:rsidRPr="00A00984" w:rsidRDefault="00250BE8" w:rsidP="00A00984">
      <w:pPr>
        <w:pStyle w:val="Akapitzlist"/>
        <w:numPr>
          <w:ilvl w:val="0"/>
          <w:numId w:val="15"/>
        </w:numPr>
        <w:spacing w:line="256" w:lineRule="auto"/>
        <w:jc w:val="both"/>
        <w:rPr>
          <w:rFonts w:ascii="Gellix" w:hAnsi="Gellix"/>
        </w:rPr>
      </w:pPr>
      <w:r w:rsidRPr="00A00984">
        <w:rPr>
          <w:rFonts w:ascii="Gellix" w:hAnsi="Gellix"/>
        </w:rPr>
        <w:t>Uczestnik konferencji wyraża zgodę na</w:t>
      </w:r>
      <w:r w:rsidR="00BA1A1F" w:rsidRPr="00A00984">
        <w:rPr>
          <w:rFonts w:ascii="Gellix" w:hAnsi="Gellix"/>
        </w:rPr>
        <w:t xml:space="preserve"> bezpłatne</w:t>
      </w:r>
      <w:r w:rsidRPr="00A00984">
        <w:rPr>
          <w:rFonts w:ascii="Gellix" w:hAnsi="Gellix"/>
        </w:rPr>
        <w:t xml:space="preserve"> wykorzystanie i rozpowszechnianie swojego wizerunku w mediach społecznościowych Organizatora (Facebook, kanał </w:t>
      </w:r>
      <w:proofErr w:type="spellStart"/>
      <w:r w:rsidRPr="00A00984">
        <w:rPr>
          <w:rFonts w:ascii="Gellix" w:hAnsi="Gellix"/>
        </w:rPr>
        <w:t>Youtube</w:t>
      </w:r>
      <w:proofErr w:type="spellEnd"/>
      <w:r w:rsidR="00BA1A1F" w:rsidRPr="00A00984">
        <w:rPr>
          <w:rFonts w:ascii="Gellix" w:hAnsi="Gellix"/>
        </w:rPr>
        <w:t>, Instagram</w:t>
      </w:r>
      <w:r w:rsidRPr="00A00984">
        <w:rPr>
          <w:rFonts w:ascii="Gellix" w:hAnsi="Gellix"/>
        </w:rPr>
        <w:t xml:space="preserve"> itp.) na zasadach właściwych dla tych serwisów, oraz na stronie internetowej Organizatora https://experyment.gdynia.pl/, zarówno jako całość jak i w częściach, w celach sprawozdawczych i promocyjnych działalności Organizatora. </w:t>
      </w:r>
    </w:p>
    <w:p w14:paraId="56C088A4" w14:textId="03FBD72A" w:rsidR="00BA1A1F" w:rsidRPr="00A00984" w:rsidRDefault="00BA1A1F" w:rsidP="00A00984">
      <w:pPr>
        <w:pStyle w:val="Akapitzlist"/>
        <w:numPr>
          <w:ilvl w:val="0"/>
          <w:numId w:val="15"/>
        </w:numPr>
        <w:spacing w:line="256" w:lineRule="auto"/>
        <w:jc w:val="both"/>
        <w:rPr>
          <w:rFonts w:ascii="Gellix" w:hAnsi="Gellix"/>
        </w:rPr>
      </w:pPr>
      <w:r w:rsidRPr="00A00984">
        <w:rPr>
          <w:rFonts w:ascii="Gellix" w:hAnsi="Gellix"/>
        </w:rPr>
        <w:t>Zgoda wyrażona jest poprzez użycie przez uczestnika tj. przyklejenie w widocznym miejscu na ubraniu, naklejki „Z nauką mi do twarzy”. Szczegółowe zasady akcji „Z nauką mi do twarzy</w:t>
      </w:r>
      <w:r w:rsidR="006255C3">
        <w:rPr>
          <w:rFonts w:ascii="Gellix" w:hAnsi="Gellix"/>
        </w:rPr>
        <w:t>”</w:t>
      </w:r>
      <w:r w:rsidRPr="00A00984">
        <w:rPr>
          <w:rFonts w:ascii="Gellix" w:hAnsi="Gellix"/>
        </w:rPr>
        <w:t xml:space="preserve"> dostępne są na stronie organizatora oraz udostępnianie są w czasie trwania konferencji w formie plakatów.</w:t>
      </w:r>
    </w:p>
    <w:p w14:paraId="3FD2D2E4" w14:textId="10073394" w:rsidR="00250BE8" w:rsidRPr="00A00984" w:rsidRDefault="00250BE8" w:rsidP="00A00984">
      <w:pPr>
        <w:pStyle w:val="Akapitzlist"/>
        <w:numPr>
          <w:ilvl w:val="0"/>
          <w:numId w:val="15"/>
        </w:numPr>
        <w:spacing w:line="256" w:lineRule="auto"/>
        <w:jc w:val="both"/>
        <w:rPr>
          <w:rFonts w:ascii="Gellix" w:hAnsi="Gellix"/>
        </w:rPr>
      </w:pPr>
      <w:r w:rsidRPr="00A00984">
        <w:rPr>
          <w:rFonts w:ascii="Gellix" w:hAnsi="Gellix"/>
        </w:rPr>
        <w:t>Niniejsza zgoda wyrażona jest nie jest ograniczona czasowo, ani terytorialnie. Uczestnik akceptuje, że jego wizerunek może być użyty do różnego rodzaju form elektronicznego przetwarzania, kadrowania i kompozycji, a także zestawiony z wizerunkami innych osób, może być uzupełniony towarzyszącym komentarzem – bez akceptacji produktu końcowego.</w:t>
      </w:r>
    </w:p>
    <w:p w14:paraId="1670F027" w14:textId="77777777" w:rsidR="00BA1A1F" w:rsidRPr="00A00984" w:rsidRDefault="00BA1A1F" w:rsidP="00A00984">
      <w:pPr>
        <w:pStyle w:val="Akapitzlist"/>
        <w:numPr>
          <w:ilvl w:val="0"/>
          <w:numId w:val="15"/>
        </w:numPr>
        <w:spacing w:line="256" w:lineRule="auto"/>
        <w:jc w:val="both"/>
        <w:rPr>
          <w:rFonts w:ascii="Gellix" w:hAnsi="Gellix"/>
        </w:rPr>
      </w:pPr>
      <w:r w:rsidRPr="00A00984">
        <w:rPr>
          <w:rFonts w:ascii="Gellix" w:hAnsi="Gellix"/>
        </w:rPr>
        <w:t xml:space="preserve">Zgodę można wycofać poprzez przesłanie wiadomości email na adres:   iod@experyment.gdynia.pl </w:t>
      </w:r>
    </w:p>
    <w:p w14:paraId="67889077" w14:textId="67AE2D69" w:rsidR="00250BE8" w:rsidRPr="00EA6F72" w:rsidRDefault="00250BE8" w:rsidP="00A00984">
      <w:pPr>
        <w:jc w:val="both"/>
        <w:rPr>
          <w:rFonts w:ascii="Gellix" w:hAnsi="Gellix"/>
        </w:rPr>
      </w:pPr>
    </w:p>
    <w:p w14:paraId="30F359BF" w14:textId="77777777" w:rsidR="00250BE8" w:rsidRDefault="00D601DE" w:rsidP="00D601DE">
      <w:pPr>
        <w:jc w:val="center"/>
        <w:rPr>
          <w:rFonts w:ascii="Gellix" w:hAnsi="Gellix"/>
          <w:color w:val="000000"/>
          <w:shd w:val="clear" w:color="auto" w:fill="FFFFFF"/>
        </w:rPr>
      </w:pPr>
      <w:r w:rsidRPr="004C57E7">
        <w:rPr>
          <w:rFonts w:ascii="Gellix" w:hAnsi="Gellix" w:cstheme="minorHAnsi"/>
          <w:b/>
        </w:rPr>
        <w:t xml:space="preserve">§ 4 </w:t>
      </w:r>
      <w:r w:rsidRPr="004C57E7">
        <w:rPr>
          <w:rStyle w:val="Pogrubienie"/>
          <w:rFonts w:ascii="Gellix" w:hAnsi="Gellix"/>
          <w:color w:val="000000"/>
          <w:shd w:val="clear" w:color="auto" w:fill="FFFFFF"/>
        </w:rPr>
        <w:t>Dane osobowe</w:t>
      </w:r>
      <w:r w:rsidR="00250BE8" w:rsidRPr="00250BE8">
        <w:rPr>
          <w:rFonts w:ascii="Gellix" w:hAnsi="Gellix"/>
          <w:color w:val="000000"/>
          <w:shd w:val="clear" w:color="auto" w:fill="FFFFFF"/>
        </w:rPr>
        <w:t xml:space="preserve"> </w:t>
      </w:r>
    </w:p>
    <w:p w14:paraId="51ED55E6" w14:textId="05D425AD" w:rsidR="00D601DE" w:rsidRPr="004C57E7" w:rsidRDefault="00D601DE" w:rsidP="00D601DE">
      <w:pPr>
        <w:pStyle w:val="Akapitzlist"/>
        <w:numPr>
          <w:ilvl w:val="0"/>
          <w:numId w:val="9"/>
        </w:numPr>
        <w:spacing w:after="0" w:line="276" w:lineRule="auto"/>
        <w:jc w:val="both"/>
        <w:rPr>
          <w:rFonts w:ascii="Gellix" w:hAnsi="Gellix"/>
        </w:rPr>
      </w:pPr>
      <w:r w:rsidRPr="004C57E7">
        <w:rPr>
          <w:rFonts w:ascii="Gellix" w:hAnsi="Gellix"/>
        </w:rPr>
        <w:t xml:space="preserve">Administratorem danych osobowych jest Centrum Nauki EXPERYMENT w Gdyni, </w:t>
      </w:r>
      <w:r w:rsidR="002A559B">
        <w:rPr>
          <w:rFonts w:ascii="Gellix" w:hAnsi="Gellix"/>
        </w:rPr>
        <w:t>a</w:t>
      </w:r>
      <w:r w:rsidRPr="004C57E7">
        <w:rPr>
          <w:rFonts w:ascii="Gellix" w:hAnsi="Gellix"/>
        </w:rPr>
        <w:t xml:space="preserve">l. Zwycięstwa 96/98, 81-451 Gdynia (dalej: </w:t>
      </w:r>
      <w:r w:rsidR="00BA1A1F">
        <w:rPr>
          <w:rFonts w:ascii="Gellix" w:hAnsi="Gellix"/>
        </w:rPr>
        <w:t>Organizator</w:t>
      </w:r>
      <w:r w:rsidRPr="004C57E7">
        <w:rPr>
          <w:rFonts w:ascii="Gellix" w:hAnsi="Gellix"/>
        </w:rPr>
        <w:t xml:space="preserve">). </w:t>
      </w:r>
    </w:p>
    <w:p w14:paraId="19053252" w14:textId="77777777" w:rsidR="00D601DE" w:rsidRPr="004C57E7" w:rsidRDefault="00D601DE" w:rsidP="00D601DE">
      <w:pPr>
        <w:pStyle w:val="Akapitzlist"/>
        <w:numPr>
          <w:ilvl w:val="0"/>
          <w:numId w:val="9"/>
        </w:numPr>
        <w:spacing w:after="0" w:line="276" w:lineRule="auto"/>
        <w:jc w:val="both"/>
        <w:rPr>
          <w:rFonts w:ascii="Gellix" w:hAnsi="Gellix"/>
        </w:rPr>
      </w:pPr>
      <w:r w:rsidRPr="004C57E7">
        <w:rPr>
          <w:rFonts w:ascii="Gellix" w:hAnsi="Gellix"/>
        </w:rPr>
        <w:t xml:space="preserve">Kontakt z Inspektorem ochrony danych: iod@experyment.gdynia.pl, +48 58 72 73 985, +48 500 472 830 </w:t>
      </w:r>
    </w:p>
    <w:p w14:paraId="77683E7D" w14:textId="011CDB5B" w:rsidR="00D601DE" w:rsidRPr="004C57E7" w:rsidRDefault="00BA1A1F" w:rsidP="00D601DE">
      <w:pPr>
        <w:pStyle w:val="Akapitzlist"/>
        <w:numPr>
          <w:ilvl w:val="0"/>
          <w:numId w:val="9"/>
        </w:numPr>
        <w:spacing w:after="0" w:line="276" w:lineRule="auto"/>
        <w:jc w:val="both"/>
        <w:rPr>
          <w:rFonts w:ascii="Gellix" w:hAnsi="Gellix" w:cstheme="minorHAnsi"/>
        </w:rPr>
      </w:pPr>
      <w:r>
        <w:rPr>
          <w:rFonts w:ascii="Gellix" w:hAnsi="Gellix"/>
        </w:rPr>
        <w:t>Organizator</w:t>
      </w:r>
      <w:r w:rsidRPr="004C57E7">
        <w:rPr>
          <w:rFonts w:ascii="Gellix" w:hAnsi="Gellix"/>
        </w:rPr>
        <w:t xml:space="preserve"> </w:t>
      </w:r>
      <w:r w:rsidR="00D601DE" w:rsidRPr="004C57E7">
        <w:rPr>
          <w:rFonts w:ascii="Gellix" w:hAnsi="Gellix"/>
        </w:rPr>
        <w:t>będzie przetwarzać dane osobowe w następujących celach:</w:t>
      </w:r>
    </w:p>
    <w:p w14:paraId="75324548" w14:textId="7D9B2024" w:rsidR="00D601DE" w:rsidRPr="00A00984" w:rsidRDefault="00D601DE" w:rsidP="00A00984">
      <w:pPr>
        <w:pStyle w:val="Akapitzlist"/>
        <w:numPr>
          <w:ilvl w:val="1"/>
          <w:numId w:val="9"/>
        </w:numPr>
        <w:spacing w:after="0" w:line="276" w:lineRule="auto"/>
        <w:jc w:val="both"/>
        <w:rPr>
          <w:rFonts w:ascii="Gellix" w:hAnsi="Gellix" w:cstheme="minorHAnsi"/>
        </w:rPr>
      </w:pPr>
      <w:r w:rsidRPr="00A00984">
        <w:rPr>
          <w:rFonts w:ascii="Gellix" w:hAnsi="Gellix" w:cstheme="minorHAnsi"/>
        </w:rPr>
        <w:t xml:space="preserve">organizacja </w:t>
      </w:r>
      <w:r w:rsidR="00F84AC4" w:rsidRPr="00A00984">
        <w:rPr>
          <w:rFonts w:ascii="Gellix" w:hAnsi="Gellix" w:cstheme="minorHAnsi"/>
        </w:rPr>
        <w:t>K</w:t>
      </w:r>
      <w:r w:rsidRPr="00A00984">
        <w:rPr>
          <w:rFonts w:ascii="Gellix" w:hAnsi="Gellix" w:cstheme="minorHAnsi"/>
        </w:rPr>
        <w:t>onferencji Edukacja w akcji. Wyzwania</w:t>
      </w:r>
      <w:r w:rsidR="002A559B">
        <w:rPr>
          <w:rFonts w:ascii="Gellix" w:hAnsi="Gellix" w:cstheme="minorHAnsi"/>
        </w:rPr>
        <w:t xml:space="preserve">- rozwiązania, </w:t>
      </w:r>
      <w:r w:rsidR="00BA1A1F" w:rsidRPr="00A00984">
        <w:rPr>
          <w:rFonts w:ascii="Gellix" w:hAnsi="Gellix" w:cstheme="minorHAnsi"/>
        </w:rPr>
        <w:t>w tym rejestracja uczestników</w:t>
      </w:r>
      <w:r w:rsidR="002A559B">
        <w:rPr>
          <w:rFonts w:ascii="Gellix" w:hAnsi="Gellix" w:cstheme="minorHAnsi"/>
        </w:rPr>
        <w:t>,</w:t>
      </w:r>
    </w:p>
    <w:p w14:paraId="505A33AA" w14:textId="0718DE46" w:rsidR="00BA1A1F" w:rsidRPr="00A00984" w:rsidRDefault="00BA1A1F" w:rsidP="00A00984">
      <w:pPr>
        <w:pStyle w:val="Akapitzlist"/>
        <w:numPr>
          <w:ilvl w:val="1"/>
          <w:numId w:val="9"/>
        </w:numPr>
        <w:spacing w:after="0" w:line="276" w:lineRule="auto"/>
        <w:jc w:val="both"/>
        <w:rPr>
          <w:rFonts w:ascii="Gellix" w:hAnsi="Gellix" w:cstheme="minorHAnsi"/>
        </w:rPr>
      </w:pPr>
      <w:r w:rsidRPr="00A00984">
        <w:rPr>
          <w:rFonts w:ascii="Gellix" w:hAnsi="Gellix" w:cstheme="minorHAnsi"/>
        </w:rPr>
        <w:t>Potwierdzenie udziału i wydanie certyfikatów dla uczestników konferencji</w:t>
      </w:r>
      <w:r w:rsidR="002A559B">
        <w:rPr>
          <w:rFonts w:ascii="Gellix" w:hAnsi="Gellix" w:cstheme="minorHAnsi"/>
        </w:rPr>
        <w:t>,</w:t>
      </w:r>
    </w:p>
    <w:p w14:paraId="4A2EB120" w14:textId="37B1BA63" w:rsidR="00E73D49" w:rsidRPr="006255C3" w:rsidRDefault="00BA1A1F" w:rsidP="00A00984">
      <w:pPr>
        <w:pStyle w:val="Akapitzlist"/>
        <w:numPr>
          <w:ilvl w:val="1"/>
          <w:numId w:val="9"/>
        </w:numPr>
        <w:spacing w:after="0" w:line="276" w:lineRule="auto"/>
        <w:jc w:val="both"/>
        <w:rPr>
          <w:rFonts w:ascii="Gellix" w:hAnsi="Gellix" w:cstheme="minorHAnsi"/>
        </w:rPr>
      </w:pPr>
      <w:r w:rsidRPr="00A00984">
        <w:rPr>
          <w:rFonts w:ascii="Gellix" w:hAnsi="Gellix" w:cstheme="minorHAnsi"/>
        </w:rPr>
        <w:t>Przetwarzanie zdjęć i filmów z kon</w:t>
      </w:r>
      <w:r w:rsidRPr="006255C3">
        <w:rPr>
          <w:rFonts w:ascii="Gellix" w:hAnsi="Gellix" w:cstheme="minorHAnsi"/>
        </w:rPr>
        <w:t>ferencji w</w:t>
      </w:r>
      <w:r w:rsidRPr="006255C3">
        <w:rPr>
          <w:rFonts w:ascii="Gellix" w:hAnsi="Gellix"/>
        </w:rPr>
        <w:t xml:space="preserve"> celach sprawozdawczych i promocyjnych działalności Organizatora</w:t>
      </w:r>
      <w:r w:rsidR="002A559B">
        <w:rPr>
          <w:rFonts w:ascii="Gellix" w:hAnsi="Gellix"/>
        </w:rPr>
        <w:t>,</w:t>
      </w:r>
      <w:r w:rsidRPr="006255C3">
        <w:rPr>
          <w:rFonts w:ascii="Gellix" w:hAnsi="Gellix"/>
        </w:rPr>
        <w:t xml:space="preserve"> </w:t>
      </w:r>
    </w:p>
    <w:p w14:paraId="0FCB3ED2" w14:textId="73B27941" w:rsidR="00E73D49" w:rsidRPr="00A00984" w:rsidRDefault="00E73D49" w:rsidP="00A00984">
      <w:pPr>
        <w:pStyle w:val="Akapitzlist"/>
        <w:numPr>
          <w:ilvl w:val="1"/>
          <w:numId w:val="9"/>
        </w:numPr>
        <w:spacing w:after="0" w:line="276" w:lineRule="auto"/>
        <w:jc w:val="both"/>
        <w:rPr>
          <w:rFonts w:ascii="Gellix" w:hAnsi="Gellix" w:cstheme="minorHAnsi"/>
        </w:rPr>
      </w:pPr>
      <w:r w:rsidRPr="00A00984">
        <w:rPr>
          <w:rFonts w:ascii="Gellix" w:hAnsi="Gellix" w:cstheme="minorHAnsi"/>
        </w:rPr>
        <w:lastRenderedPageBreak/>
        <w:t>Nawiązanie dalszej współpracy z uczestnikami konferencji w zakresie kierowanej do nich oferty Organizatora</w:t>
      </w:r>
      <w:r w:rsidR="002A559B">
        <w:rPr>
          <w:rFonts w:ascii="Gellix" w:hAnsi="Gellix" w:cstheme="minorHAnsi"/>
        </w:rPr>
        <w:t>,</w:t>
      </w:r>
    </w:p>
    <w:p w14:paraId="15583EDD" w14:textId="53E750D4" w:rsidR="00D601DE" w:rsidRPr="00A00984" w:rsidRDefault="00E73D49" w:rsidP="00BF3F81">
      <w:pPr>
        <w:pStyle w:val="Akapitzlist"/>
        <w:numPr>
          <w:ilvl w:val="1"/>
          <w:numId w:val="9"/>
        </w:numPr>
        <w:spacing w:after="0" w:line="276" w:lineRule="auto"/>
        <w:ind w:left="567" w:hanging="141"/>
        <w:jc w:val="both"/>
        <w:rPr>
          <w:rFonts w:ascii="Gellix" w:hAnsi="Gellix" w:cstheme="minorHAnsi"/>
        </w:rPr>
      </w:pPr>
      <w:r w:rsidRPr="00A00984">
        <w:rPr>
          <w:rFonts w:ascii="Gellix" w:hAnsi="Gellix" w:cstheme="minorHAnsi"/>
        </w:rPr>
        <w:t>Przekazanie imiennej ankiety do uczestników konferencji po jej zakończeniu</w:t>
      </w:r>
      <w:r w:rsidR="002A559B">
        <w:rPr>
          <w:rFonts w:ascii="Gellix" w:hAnsi="Gellix" w:cstheme="minorHAnsi"/>
        </w:rPr>
        <w:t>.</w:t>
      </w:r>
    </w:p>
    <w:p w14:paraId="75706578" w14:textId="77777777" w:rsidR="00D601DE" w:rsidRPr="004C57E7" w:rsidRDefault="00D601DE" w:rsidP="00D601DE">
      <w:pPr>
        <w:spacing w:after="0" w:line="276" w:lineRule="auto"/>
        <w:jc w:val="both"/>
        <w:rPr>
          <w:rFonts w:ascii="Gellix" w:hAnsi="Gellix"/>
        </w:rPr>
      </w:pPr>
    </w:p>
    <w:p w14:paraId="630582A7" w14:textId="77777777" w:rsidR="001F4782" w:rsidRDefault="001F4782" w:rsidP="00D601DE">
      <w:pPr>
        <w:pStyle w:val="Akapitzlist"/>
        <w:numPr>
          <w:ilvl w:val="0"/>
          <w:numId w:val="9"/>
        </w:numPr>
        <w:spacing w:after="0" w:line="276" w:lineRule="auto"/>
        <w:jc w:val="both"/>
        <w:rPr>
          <w:rFonts w:ascii="Gellix" w:hAnsi="Gellix"/>
        </w:rPr>
      </w:pPr>
      <w:r>
        <w:rPr>
          <w:rFonts w:ascii="Gellix" w:hAnsi="Gellix"/>
        </w:rPr>
        <w:t>Organizator będzie przetwarzał następujące dane:</w:t>
      </w:r>
    </w:p>
    <w:p w14:paraId="73F1ADD8" w14:textId="5F0BCD15" w:rsidR="00D601DE" w:rsidRPr="00C20C64" w:rsidRDefault="001F4782" w:rsidP="00C20C64">
      <w:pPr>
        <w:spacing w:after="0" w:line="276" w:lineRule="auto"/>
        <w:ind w:left="360"/>
        <w:jc w:val="both"/>
        <w:rPr>
          <w:rFonts w:ascii="Gellix" w:hAnsi="Gellix"/>
        </w:rPr>
      </w:pPr>
      <w:r>
        <w:rPr>
          <w:rFonts w:ascii="Gellix" w:hAnsi="Gellix"/>
        </w:rPr>
        <w:t>1.</w:t>
      </w:r>
      <w:r w:rsidR="009123D0">
        <w:rPr>
          <w:rFonts w:ascii="Gellix" w:hAnsi="Gellix"/>
        </w:rPr>
        <w:t>)</w:t>
      </w:r>
      <w:r>
        <w:rPr>
          <w:rFonts w:ascii="Gellix" w:hAnsi="Gellix"/>
        </w:rPr>
        <w:t xml:space="preserve"> </w:t>
      </w:r>
      <w:r w:rsidR="00D601DE" w:rsidRPr="00C20C64">
        <w:rPr>
          <w:rFonts w:ascii="Gellix" w:hAnsi="Gellix"/>
        </w:rPr>
        <w:t xml:space="preserve">Dla organizacji wydarzenia </w:t>
      </w:r>
      <w:r w:rsidRPr="00C20C64">
        <w:rPr>
          <w:rFonts w:ascii="Gellix" w:hAnsi="Gellix"/>
        </w:rPr>
        <w:t xml:space="preserve">Organizator przetwarzać </w:t>
      </w:r>
      <w:r w:rsidR="00D601DE" w:rsidRPr="00C20C64">
        <w:rPr>
          <w:rFonts w:ascii="Gellix" w:hAnsi="Gellix"/>
        </w:rPr>
        <w:t xml:space="preserve">będzie dane: </w:t>
      </w:r>
    </w:p>
    <w:p w14:paraId="19A71E0C" w14:textId="66E7DDDE" w:rsidR="00D601DE" w:rsidRPr="004C57E7" w:rsidRDefault="00D601DE" w:rsidP="00BF3F81">
      <w:pPr>
        <w:pStyle w:val="Akapitzlist"/>
        <w:numPr>
          <w:ilvl w:val="0"/>
          <w:numId w:val="17"/>
        </w:numPr>
        <w:spacing w:after="0" w:line="276" w:lineRule="auto"/>
        <w:jc w:val="both"/>
        <w:rPr>
          <w:rFonts w:ascii="Gellix" w:hAnsi="Gellix"/>
        </w:rPr>
      </w:pPr>
      <w:r w:rsidRPr="004C57E7">
        <w:rPr>
          <w:rFonts w:ascii="Gellix" w:hAnsi="Gellix"/>
        </w:rPr>
        <w:t>imię i nazwisko</w:t>
      </w:r>
      <w:r w:rsidR="001F4782">
        <w:rPr>
          <w:rFonts w:ascii="Gellix" w:hAnsi="Gellix"/>
        </w:rPr>
        <w:t xml:space="preserve"> uczestnika</w:t>
      </w:r>
    </w:p>
    <w:p w14:paraId="3B387F76" w14:textId="50AAC3AA" w:rsidR="00D601DE" w:rsidRPr="004C57E7" w:rsidRDefault="00D601DE" w:rsidP="00BF3F81">
      <w:pPr>
        <w:pStyle w:val="Akapitzlist"/>
        <w:numPr>
          <w:ilvl w:val="0"/>
          <w:numId w:val="17"/>
        </w:numPr>
        <w:spacing w:after="0" w:line="276" w:lineRule="auto"/>
        <w:jc w:val="both"/>
        <w:rPr>
          <w:rFonts w:ascii="Gellix" w:hAnsi="Gellix"/>
        </w:rPr>
      </w:pPr>
      <w:r w:rsidRPr="004C57E7">
        <w:rPr>
          <w:rFonts w:ascii="Gellix" w:hAnsi="Gellix"/>
        </w:rPr>
        <w:t>adres email</w:t>
      </w:r>
    </w:p>
    <w:p w14:paraId="0D96F9DC" w14:textId="77777777" w:rsidR="00D601DE" w:rsidRPr="004C57E7" w:rsidRDefault="00D601DE" w:rsidP="00BF3F81">
      <w:pPr>
        <w:pStyle w:val="Zwykytekst"/>
        <w:numPr>
          <w:ilvl w:val="0"/>
          <w:numId w:val="17"/>
        </w:numPr>
        <w:rPr>
          <w:rFonts w:ascii="Gellix" w:hAnsi="Gellix"/>
          <w:szCs w:val="22"/>
        </w:rPr>
      </w:pPr>
      <w:r w:rsidRPr="004C57E7">
        <w:rPr>
          <w:rFonts w:ascii="Gellix" w:hAnsi="Gellix"/>
          <w:szCs w:val="22"/>
        </w:rPr>
        <w:t>nazwa szkoły/ instytucji/ organizacji</w:t>
      </w:r>
    </w:p>
    <w:p w14:paraId="03B0AA20" w14:textId="77777777" w:rsidR="00D601DE" w:rsidRPr="004C57E7" w:rsidRDefault="00D601DE" w:rsidP="00BF3F81">
      <w:pPr>
        <w:pStyle w:val="Zwykytekst"/>
        <w:numPr>
          <w:ilvl w:val="0"/>
          <w:numId w:val="17"/>
        </w:numPr>
        <w:rPr>
          <w:rFonts w:ascii="Gellix" w:hAnsi="Gellix"/>
          <w:szCs w:val="22"/>
        </w:rPr>
      </w:pPr>
      <w:r w:rsidRPr="004C57E7">
        <w:rPr>
          <w:rFonts w:ascii="Gellix" w:hAnsi="Gellix"/>
          <w:szCs w:val="22"/>
        </w:rPr>
        <w:t>miasto/ gmina</w:t>
      </w:r>
    </w:p>
    <w:p w14:paraId="3032EE80" w14:textId="77777777" w:rsidR="00D601DE" w:rsidRPr="004C57E7" w:rsidRDefault="00D601DE" w:rsidP="00BF3F81">
      <w:pPr>
        <w:pStyle w:val="Zwykytekst"/>
        <w:numPr>
          <w:ilvl w:val="0"/>
          <w:numId w:val="17"/>
        </w:numPr>
        <w:rPr>
          <w:rFonts w:ascii="Gellix" w:hAnsi="Gellix"/>
          <w:szCs w:val="22"/>
        </w:rPr>
      </w:pPr>
      <w:r w:rsidRPr="004C57E7">
        <w:rPr>
          <w:rFonts w:ascii="Gellix" w:hAnsi="Gellix"/>
          <w:szCs w:val="22"/>
        </w:rPr>
        <w:t>nauczany przedmiot / poziom edukacyjny</w:t>
      </w:r>
    </w:p>
    <w:p w14:paraId="63277248" w14:textId="1D3BB0D9" w:rsidR="00D601DE" w:rsidRPr="00143065" w:rsidRDefault="00D601DE" w:rsidP="00BF3F81">
      <w:pPr>
        <w:pStyle w:val="Akapitzlist"/>
        <w:numPr>
          <w:ilvl w:val="0"/>
          <w:numId w:val="17"/>
        </w:numPr>
        <w:spacing w:after="0" w:line="276" w:lineRule="auto"/>
        <w:jc w:val="both"/>
        <w:rPr>
          <w:rFonts w:ascii="Gellix" w:hAnsi="Gellix"/>
        </w:rPr>
      </w:pPr>
      <w:r w:rsidRPr="004C57E7">
        <w:rPr>
          <w:rFonts w:ascii="Gellix" w:hAnsi="Gellix"/>
        </w:rPr>
        <w:t>nr telefonu (w celu ułatwienia kontaktu)</w:t>
      </w:r>
    </w:p>
    <w:p w14:paraId="40433E2A" w14:textId="495CAC4B" w:rsidR="00D601DE" w:rsidRDefault="001F4782" w:rsidP="001F4782">
      <w:pPr>
        <w:spacing w:after="0" w:line="276" w:lineRule="auto"/>
        <w:ind w:left="360"/>
        <w:jc w:val="both"/>
        <w:rPr>
          <w:rFonts w:ascii="Gellix" w:hAnsi="Gellix"/>
        </w:rPr>
      </w:pPr>
      <w:r>
        <w:rPr>
          <w:rFonts w:ascii="Gellix" w:hAnsi="Gellix"/>
        </w:rPr>
        <w:t>2.</w:t>
      </w:r>
      <w:r w:rsidR="009123D0">
        <w:rPr>
          <w:rFonts w:ascii="Gellix" w:hAnsi="Gellix"/>
        </w:rPr>
        <w:t>)</w:t>
      </w:r>
      <w:r>
        <w:rPr>
          <w:rFonts w:ascii="Gellix" w:hAnsi="Gellix"/>
        </w:rPr>
        <w:t xml:space="preserve"> Dla Potwierdzenie udziału i wydania certyfikatu Organizator przetwarzać będzie:</w:t>
      </w:r>
    </w:p>
    <w:p w14:paraId="55BA9A32" w14:textId="6694034F" w:rsidR="001F4782" w:rsidRDefault="009123D0" w:rsidP="001F4782">
      <w:pPr>
        <w:spacing w:after="0" w:line="276" w:lineRule="auto"/>
        <w:ind w:left="360"/>
        <w:jc w:val="both"/>
        <w:rPr>
          <w:rFonts w:ascii="Gellix" w:hAnsi="Gellix"/>
        </w:rPr>
      </w:pPr>
      <w:r>
        <w:rPr>
          <w:rFonts w:ascii="Gellix" w:hAnsi="Gellix"/>
        </w:rPr>
        <w:t xml:space="preserve">a) </w:t>
      </w:r>
      <w:r w:rsidR="001F4782">
        <w:rPr>
          <w:rFonts w:ascii="Gellix" w:hAnsi="Gellix"/>
        </w:rPr>
        <w:t xml:space="preserve"> imię i nazwisko uczestnika</w:t>
      </w:r>
    </w:p>
    <w:p w14:paraId="79B2B3D9" w14:textId="05BD5087" w:rsidR="001F4782" w:rsidRDefault="001F4782" w:rsidP="001F4782">
      <w:pPr>
        <w:spacing w:after="0" w:line="276" w:lineRule="auto"/>
        <w:ind w:left="360"/>
        <w:jc w:val="both"/>
        <w:rPr>
          <w:rFonts w:ascii="Gellix" w:hAnsi="Gellix"/>
        </w:rPr>
      </w:pPr>
      <w:r>
        <w:rPr>
          <w:rFonts w:ascii="Gellix" w:hAnsi="Gellix"/>
        </w:rPr>
        <w:t>3.</w:t>
      </w:r>
      <w:r w:rsidR="009123D0">
        <w:rPr>
          <w:rFonts w:ascii="Gellix" w:hAnsi="Gellix"/>
        </w:rPr>
        <w:t>)</w:t>
      </w:r>
      <w:r>
        <w:rPr>
          <w:rFonts w:ascii="Gellix" w:hAnsi="Gellix"/>
        </w:rPr>
        <w:t xml:space="preserve"> Dla celów sprawozdawczych i promocyjnych Organizator przetwarzać będzie:</w:t>
      </w:r>
    </w:p>
    <w:p w14:paraId="1E5BCBC4" w14:textId="487716C5" w:rsidR="001F4782" w:rsidRPr="00C20C64" w:rsidRDefault="009123D0" w:rsidP="00C20C64">
      <w:pPr>
        <w:spacing w:after="0" w:line="276" w:lineRule="auto"/>
        <w:ind w:left="360"/>
        <w:jc w:val="both"/>
        <w:rPr>
          <w:rFonts w:ascii="Gellix" w:hAnsi="Gellix"/>
        </w:rPr>
      </w:pPr>
      <w:r>
        <w:rPr>
          <w:rFonts w:ascii="Gellix" w:hAnsi="Gellix"/>
        </w:rPr>
        <w:t xml:space="preserve">a) </w:t>
      </w:r>
      <w:r w:rsidR="001F4782">
        <w:rPr>
          <w:rFonts w:ascii="Gellix" w:hAnsi="Gellix"/>
        </w:rPr>
        <w:t>wizerunek uczestnika</w:t>
      </w:r>
    </w:p>
    <w:p w14:paraId="454E411E" w14:textId="6383E4B4" w:rsidR="00E73D49" w:rsidRPr="00BF3F81" w:rsidRDefault="009123D0" w:rsidP="00BF3F81">
      <w:pPr>
        <w:spacing w:after="0" w:line="276" w:lineRule="auto"/>
        <w:ind w:left="360"/>
        <w:jc w:val="both"/>
        <w:rPr>
          <w:rFonts w:ascii="Gellix" w:hAnsi="Gellix"/>
        </w:rPr>
      </w:pPr>
      <w:r>
        <w:rPr>
          <w:rFonts w:ascii="Gellix" w:hAnsi="Gellix"/>
        </w:rPr>
        <w:t xml:space="preserve">4) </w:t>
      </w:r>
      <w:r w:rsidR="00E73D49" w:rsidRPr="00BF3F81">
        <w:rPr>
          <w:rFonts w:ascii="Gellix" w:hAnsi="Gellix"/>
        </w:rPr>
        <w:t>Dla celów dalszej współpracy i ankiety po zakończeniu k</w:t>
      </w:r>
      <w:r w:rsidR="006663F0" w:rsidRPr="00BF3F81">
        <w:rPr>
          <w:rFonts w:ascii="Gellix" w:hAnsi="Gellix"/>
        </w:rPr>
        <w:t>o</w:t>
      </w:r>
      <w:r w:rsidR="00E73D49" w:rsidRPr="00BF3F81">
        <w:rPr>
          <w:rFonts w:ascii="Gellix" w:hAnsi="Gellix"/>
        </w:rPr>
        <w:t>nferencji Organizator przetwarzać będzie dane:</w:t>
      </w:r>
    </w:p>
    <w:p w14:paraId="718316BB" w14:textId="7C96E569" w:rsidR="00E73D49" w:rsidRDefault="009123D0" w:rsidP="00BF3F81">
      <w:pPr>
        <w:spacing w:after="0" w:line="276" w:lineRule="auto"/>
        <w:ind w:firstLine="426"/>
        <w:jc w:val="both"/>
        <w:rPr>
          <w:rFonts w:ascii="Gellix" w:hAnsi="Gellix"/>
        </w:rPr>
      </w:pPr>
      <w:r>
        <w:rPr>
          <w:rFonts w:ascii="Gellix" w:hAnsi="Gellix"/>
        </w:rPr>
        <w:t>a</w:t>
      </w:r>
      <w:r w:rsidR="00E73D49">
        <w:rPr>
          <w:rFonts w:ascii="Gellix" w:hAnsi="Gellix"/>
        </w:rPr>
        <w:t>) imię i nazwisko</w:t>
      </w:r>
    </w:p>
    <w:p w14:paraId="6C03BCD9" w14:textId="2AE8A1B4" w:rsidR="009123D0" w:rsidRPr="00BF3F81" w:rsidRDefault="009123D0" w:rsidP="00BF3F81">
      <w:pPr>
        <w:spacing w:after="0" w:line="276" w:lineRule="auto"/>
        <w:ind w:firstLine="426"/>
        <w:jc w:val="both"/>
        <w:rPr>
          <w:rFonts w:ascii="Gellix" w:hAnsi="Gellix"/>
        </w:rPr>
      </w:pPr>
      <w:r>
        <w:rPr>
          <w:rFonts w:ascii="Gellix" w:hAnsi="Gellix"/>
        </w:rPr>
        <w:t>b</w:t>
      </w:r>
      <w:r w:rsidR="00E73D49" w:rsidRPr="00BF3F81">
        <w:rPr>
          <w:rFonts w:ascii="Gellix" w:hAnsi="Gellix"/>
        </w:rPr>
        <w:t>) adres email:</w:t>
      </w:r>
    </w:p>
    <w:p w14:paraId="0F387EDE" w14:textId="77777777" w:rsidR="009123D0" w:rsidRPr="00BF3F81" w:rsidRDefault="009123D0" w:rsidP="00BF3F81">
      <w:pPr>
        <w:spacing w:after="0" w:line="276" w:lineRule="auto"/>
        <w:ind w:firstLine="426"/>
        <w:jc w:val="both"/>
        <w:rPr>
          <w:rFonts w:ascii="Gellix" w:hAnsi="Gellix"/>
        </w:rPr>
      </w:pPr>
    </w:p>
    <w:p w14:paraId="32F83C6A" w14:textId="153E39B5" w:rsidR="00E73D49" w:rsidRDefault="00E73D49" w:rsidP="00E73D49">
      <w:pPr>
        <w:pStyle w:val="Akapitzlist"/>
        <w:numPr>
          <w:ilvl w:val="0"/>
          <w:numId w:val="9"/>
        </w:numPr>
        <w:spacing w:after="0" w:line="276" w:lineRule="auto"/>
        <w:jc w:val="both"/>
        <w:rPr>
          <w:rFonts w:ascii="Gellix" w:hAnsi="Gellix"/>
        </w:rPr>
      </w:pPr>
      <w:r w:rsidRPr="00C20C64">
        <w:rPr>
          <w:rFonts w:ascii="Gellix" w:hAnsi="Gellix"/>
        </w:rPr>
        <w:t>Podstawą przetwarzania danych jest art. 6 ust 1 lit a RODO* tj. zgoda osoby której dane dotyczą</w:t>
      </w:r>
    </w:p>
    <w:p w14:paraId="745E158C" w14:textId="035EBCEF" w:rsidR="00E73D49" w:rsidRDefault="00E73D49" w:rsidP="00E73D49">
      <w:pPr>
        <w:pStyle w:val="Akapitzlist"/>
        <w:numPr>
          <w:ilvl w:val="0"/>
          <w:numId w:val="9"/>
        </w:numPr>
        <w:spacing w:after="0" w:line="276" w:lineRule="auto"/>
        <w:jc w:val="both"/>
        <w:rPr>
          <w:rFonts w:ascii="Gellix" w:hAnsi="Gellix"/>
        </w:rPr>
      </w:pPr>
      <w:r>
        <w:rPr>
          <w:rFonts w:ascii="Gellix" w:hAnsi="Gellix"/>
        </w:rPr>
        <w:t>Zgoda wyrażana jest przez zaznaczenie odpowiednich okien przy formularzu zgłoszenia (</w:t>
      </w:r>
      <w:proofErr w:type="spellStart"/>
      <w:r>
        <w:rPr>
          <w:rFonts w:ascii="Gellix" w:hAnsi="Gellix"/>
        </w:rPr>
        <w:t>Evenea</w:t>
      </w:r>
      <w:proofErr w:type="spellEnd"/>
      <w:r>
        <w:rPr>
          <w:rFonts w:ascii="Gellix" w:hAnsi="Gellix"/>
        </w:rPr>
        <w:t xml:space="preserve">) </w:t>
      </w:r>
      <w:r w:rsidR="00B07799">
        <w:rPr>
          <w:rFonts w:ascii="Gellix" w:hAnsi="Gellix"/>
        </w:rPr>
        <w:t>lub poprzez wypełnienie dodatkowych oświadczeń.</w:t>
      </w:r>
    </w:p>
    <w:p w14:paraId="6482C0A3" w14:textId="3CEE3C89" w:rsidR="00B07799" w:rsidRDefault="00B07799" w:rsidP="00C20C64">
      <w:pPr>
        <w:pStyle w:val="Akapitzlist"/>
        <w:spacing w:after="0" w:line="276" w:lineRule="auto"/>
        <w:jc w:val="both"/>
        <w:rPr>
          <w:rFonts w:ascii="Gellix" w:hAnsi="Gellix"/>
        </w:rPr>
      </w:pPr>
      <w:r>
        <w:rPr>
          <w:rFonts w:ascii="Gellix" w:hAnsi="Gellix"/>
        </w:rPr>
        <w:t>W zakresie wizerunku zgoda wyrażona jest na zasadach określonych w paragrafie 4 powyżej.</w:t>
      </w:r>
    </w:p>
    <w:p w14:paraId="2230F876" w14:textId="5A60C782" w:rsidR="009123D0" w:rsidRDefault="00143065" w:rsidP="009123D0">
      <w:pPr>
        <w:pStyle w:val="Akapitzlist"/>
        <w:numPr>
          <w:ilvl w:val="0"/>
          <w:numId w:val="9"/>
        </w:numPr>
        <w:spacing w:after="0" w:line="276" w:lineRule="auto"/>
        <w:jc w:val="both"/>
        <w:rPr>
          <w:rFonts w:ascii="Gellix" w:hAnsi="Gellix"/>
        </w:rPr>
      </w:pPr>
      <w:r w:rsidRPr="00C20C64">
        <w:rPr>
          <w:rFonts w:ascii="Gellix" w:hAnsi="Gellix"/>
        </w:rPr>
        <w:t xml:space="preserve">Zgodę można w każdej chwili wycofać poprzez kontakt z Inspektorem danych osobowych Centrum (iod@experyment.gdynia.pl). Operacje przetwarzanie danych dokonane przed cofnięciem zgody pozostaną zgodne z przepisami także po jej wycofaniu. </w:t>
      </w:r>
    </w:p>
    <w:p w14:paraId="78092465" w14:textId="77777777" w:rsidR="009123D0" w:rsidRDefault="009123D0" w:rsidP="00BF3F81">
      <w:pPr>
        <w:pStyle w:val="Akapitzlist"/>
        <w:spacing w:after="0" w:line="276" w:lineRule="auto"/>
        <w:jc w:val="both"/>
        <w:rPr>
          <w:rFonts w:ascii="Gellix" w:hAnsi="Gellix"/>
        </w:rPr>
      </w:pPr>
    </w:p>
    <w:p w14:paraId="225EEC94" w14:textId="16E8B234" w:rsidR="009123D0" w:rsidRDefault="009123D0" w:rsidP="009123D0">
      <w:pPr>
        <w:pStyle w:val="Akapitzlist"/>
        <w:numPr>
          <w:ilvl w:val="0"/>
          <w:numId w:val="9"/>
        </w:numPr>
        <w:spacing w:after="0" w:line="276" w:lineRule="auto"/>
        <w:jc w:val="both"/>
        <w:rPr>
          <w:rFonts w:ascii="Gellix" w:hAnsi="Gellix"/>
        </w:rPr>
      </w:pPr>
      <w:r w:rsidRPr="004C57E7">
        <w:rPr>
          <w:rFonts w:ascii="Gellix" w:hAnsi="Gellix"/>
        </w:rPr>
        <w:t>Dane będą przechowywane w Centrum do momentu cofnięcia zgody na ich przetwarzanie</w:t>
      </w:r>
      <w:r>
        <w:rPr>
          <w:rFonts w:ascii="Gellix" w:hAnsi="Gellix"/>
        </w:rPr>
        <w:t>.</w:t>
      </w:r>
    </w:p>
    <w:p w14:paraId="06276A6D" w14:textId="2EA6BBD0" w:rsidR="00143065" w:rsidRPr="00BF3F81" w:rsidRDefault="00143065" w:rsidP="00BF3F81">
      <w:pPr>
        <w:spacing w:after="0" w:line="276" w:lineRule="auto"/>
        <w:jc w:val="both"/>
        <w:rPr>
          <w:rFonts w:ascii="Gellix" w:hAnsi="Gellix"/>
        </w:rPr>
      </w:pPr>
    </w:p>
    <w:p w14:paraId="553DC6ED" w14:textId="77777777" w:rsidR="00D601DE" w:rsidRPr="004C57E7" w:rsidRDefault="00D601DE" w:rsidP="00D601DE">
      <w:pPr>
        <w:pStyle w:val="Akapitzlist"/>
        <w:numPr>
          <w:ilvl w:val="0"/>
          <w:numId w:val="9"/>
        </w:numPr>
        <w:spacing w:after="0" w:line="276" w:lineRule="auto"/>
        <w:jc w:val="both"/>
        <w:rPr>
          <w:rFonts w:ascii="Gellix" w:hAnsi="Gellix"/>
        </w:rPr>
      </w:pPr>
      <w:r w:rsidRPr="004C57E7">
        <w:rPr>
          <w:rFonts w:ascii="Gellix" w:hAnsi="Gellix"/>
        </w:rPr>
        <w:t>Dane osobowe będą udostępniane:</w:t>
      </w:r>
    </w:p>
    <w:p w14:paraId="299CC8E1" w14:textId="248D0C42" w:rsidR="001F4782" w:rsidRDefault="001F4782" w:rsidP="00A00984">
      <w:pPr>
        <w:spacing w:after="0" w:line="276" w:lineRule="auto"/>
        <w:ind w:left="360"/>
        <w:jc w:val="both"/>
        <w:rPr>
          <w:rFonts w:ascii="Gellix" w:hAnsi="Gellix"/>
        </w:rPr>
      </w:pPr>
      <w:r>
        <w:rPr>
          <w:rFonts w:ascii="Gellix" w:hAnsi="Gellix"/>
        </w:rPr>
        <w:t xml:space="preserve">1) dane niezbędne do rejestracji będą przetwarzane będą przez serwis </w:t>
      </w:r>
      <w:proofErr w:type="spellStart"/>
      <w:r>
        <w:rPr>
          <w:rFonts w:ascii="Gellix" w:hAnsi="Gellix"/>
        </w:rPr>
        <w:t>Evenea</w:t>
      </w:r>
      <w:proofErr w:type="spellEnd"/>
      <w:r>
        <w:rPr>
          <w:rFonts w:ascii="Gellix" w:hAnsi="Gellix"/>
        </w:rPr>
        <w:t xml:space="preserve"> na zasadach dla niego właściwych</w:t>
      </w:r>
    </w:p>
    <w:p w14:paraId="218815C0" w14:textId="641838AB" w:rsidR="001F4782" w:rsidRDefault="001F4782" w:rsidP="00A00984">
      <w:pPr>
        <w:spacing w:after="0" w:line="276" w:lineRule="auto"/>
        <w:ind w:left="360"/>
        <w:jc w:val="both"/>
        <w:rPr>
          <w:rFonts w:ascii="Gellix" w:hAnsi="Gellix"/>
        </w:rPr>
      </w:pPr>
      <w:r>
        <w:rPr>
          <w:rFonts w:ascii="Gellix" w:hAnsi="Gellix"/>
        </w:rPr>
        <w:t xml:space="preserve">2) </w:t>
      </w:r>
      <w:r w:rsidR="00B07799">
        <w:rPr>
          <w:rFonts w:ascii="Gellix" w:hAnsi="Gellix"/>
        </w:rPr>
        <w:t xml:space="preserve">pozostałe dane będą udostępniane </w:t>
      </w:r>
      <w:r w:rsidR="00D601DE" w:rsidRPr="00C20C64">
        <w:rPr>
          <w:rFonts w:ascii="Gellix" w:hAnsi="Gellix"/>
        </w:rPr>
        <w:t>podmiotom wspierającym Centrum w zakresie obsługi informatycznej (obsługa sieci wewnętrznej Centrum i serwera poczty),</w:t>
      </w:r>
    </w:p>
    <w:p w14:paraId="56A7F361" w14:textId="6C916FEF" w:rsidR="00D601DE" w:rsidRPr="004C57E7" w:rsidRDefault="001F4782" w:rsidP="00BF3F81">
      <w:pPr>
        <w:spacing w:after="0" w:line="276" w:lineRule="auto"/>
        <w:ind w:left="426"/>
        <w:jc w:val="both"/>
        <w:rPr>
          <w:rFonts w:ascii="Gellix" w:hAnsi="Gellix"/>
        </w:rPr>
      </w:pPr>
      <w:r>
        <w:rPr>
          <w:rFonts w:ascii="Gellix" w:hAnsi="Gellix"/>
        </w:rPr>
        <w:t xml:space="preserve">3) </w:t>
      </w:r>
      <w:r w:rsidR="00B07799">
        <w:rPr>
          <w:rFonts w:ascii="Gellix" w:hAnsi="Gellix"/>
        </w:rPr>
        <w:t xml:space="preserve">wizerunek uczestników będzie udostępniany w </w:t>
      </w:r>
      <w:r>
        <w:rPr>
          <w:rFonts w:ascii="Gellix" w:hAnsi="Gellix"/>
        </w:rPr>
        <w:t>Internecie</w:t>
      </w:r>
      <w:r w:rsidR="00B07799">
        <w:rPr>
          <w:rFonts w:ascii="Gellix" w:hAnsi="Gellix"/>
        </w:rPr>
        <w:t>.</w:t>
      </w:r>
      <w:r>
        <w:rPr>
          <w:rFonts w:ascii="Gellix" w:hAnsi="Gellix"/>
        </w:rPr>
        <w:t xml:space="preserve"> </w:t>
      </w:r>
    </w:p>
    <w:p w14:paraId="1124AE3A" w14:textId="6E2E496C" w:rsidR="00D601DE" w:rsidRPr="00C20C64" w:rsidRDefault="004C57E7" w:rsidP="00C20C64">
      <w:pPr>
        <w:pStyle w:val="Akapitzlist"/>
        <w:numPr>
          <w:ilvl w:val="0"/>
          <w:numId w:val="9"/>
        </w:numPr>
        <w:spacing w:after="0" w:line="276" w:lineRule="auto"/>
        <w:jc w:val="both"/>
        <w:rPr>
          <w:rFonts w:ascii="Gellix" w:hAnsi="Gellix"/>
        </w:rPr>
      </w:pPr>
      <w:r w:rsidRPr="00C20C64">
        <w:rPr>
          <w:rFonts w:ascii="Gellix" w:hAnsi="Gellix"/>
          <w:color w:val="000000"/>
          <w:shd w:val="clear" w:color="auto" w:fill="FFFFFF"/>
        </w:rPr>
        <w:t>P</w:t>
      </w:r>
      <w:r w:rsidR="00D601DE" w:rsidRPr="00C20C64">
        <w:rPr>
          <w:rFonts w:ascii="Gellix" w:hAnsi="Gellix"/>
          <w:color w:val="000000"/>
          <w:shd w:val="clear" w:color="auto" w:fill="FFFFFF"/>
        </w:rPr>
        <w:t xml:space="preserve">odane danych osobowych jest dobrowolne, jednakże niezbędne do </w:t>
      </w:r>
      <w:r w:rsidRPr="00C20C64">
        <w:rPr>
          <w:rFonts w:ascii="Gellix" w:hAnsi="Gellix"/>
          <w:color w:val="000000"/>
          <w:shd w:val="clear" w:color="auto" w:fill="FFFFFF"/>
        </w:rPr>
        <w:t>rejestracji</w:t>
      </w:r>
      <w:r w:rsidR="00D601DE" w:rsidRPr="00C20C64">
        <w:rPr>
          <w:rFonts w:ascii="Gellix" w:hAnsi="Gellix"/>
          <w:color w:val="000000"/>
          <w:shd w:val="clear" w:color="auto" w:fill="FFFFFF"/>
        </w:rPr>
        <w:t xml:space="preserve">. Konsekwencją braku wyrażenia zgody będzie brak możliwości uczestniczenia w </w:t>
      </w:r>
      <w:r w:rsidRPr="00C20C64">
        <w:rPr>
          <w:rFonts w:ascii="Gellix" w:hAnsi="Gellix"/>
          <w:color w:val="000000"/>
          <w:shd w:val="clear" w:color="auto" w:fill="FFFFFF"/>
        </w:rPr>
        <w:t>konferencji.</w:t>
      </w:r>
      <w:r w:rsidR="001F4782">
        <w:rPr>
          <w:rFonts w:ascii="Gellix" w:hAnsi="Gellix"/>
          <w:color w:val="000000"/>
          <w:shd w:val="clear" w:color="auto" w:fill="FFFFFF"/>
        </w:rPr>
        <w:t xml:space="preserve"> </w:t>
      </w:r>
    </w:p>
    <w:p w14:paraId="0430C2BC" w14:textId="77777777" w:rsidR="00D601DE" w:rsidRPr="004C57E7" w:rsidRDefault="00D601DE" w:rsidP="00D601DE">
      <w:pPr>
        <w:pStyle w:val="Akapitzlist"/>
        <w:numPr>
          <w:ilvl w:val="0"/>
          <w:numId w:val="9"/>
        </w:numPr>
        <w:spacing w:after="0" w:line="276" w:lineRule="auto"/>
        <w:jc w:val="both"/>
        <w:rPr>
          <w:rFonts w:ascii="Gellix" w:hAnsi="Gellix"/>
        </w:rPr>
      </w:pPr>
      <w:r w:rsidRPr="004C57E7">
        <w:rPr>
          <w:rFonts w:ascii="Gellix" w:hAnsi="Gellix"/>
        </w:rPr>
        <w:t xml:space="preserve">Dane nie są przedmiotem zautomatyzowanego podejmowania decyzji, w tym profilowania. </w:t>
      </w:r>
    </w:p>
    <w:p w14:paraId="5DAB4863" w14:textId="77777777" w:rsidR="00D601DE" w:rsidRPr="004C57E7" w:rsidRDefault="00D601DE" w:rsidP="00D601DE">
      <w:pPr>
        <w:pStyle w:val="Akapitzlist"/>
        <w:numPr>
          <w:ilvl w:val="0"/>
          <w:numId w:val="9"/>
        </w:numPr>
        <w:spacing w:after="0" w:line="276" w:lineRule="auto"/>
        <w:jc w:val="both"/>
        <w:rPr>
          <w:rFonts w:ascii="Gellix" w:hAnsi="Gellix"/>
        </w:rPr>
      </w:pPr>
      <w:r w:rsidRPr="004C57E7">
        <w:rPr>
          <w:rFonts w:ascii="Gellix" w:hAnsi="Gellix"/>
        </w:rPr>
        <w:lastRenderedPageBreak/>
        <w:t>Osobom, których dane są przetwarzane przysługują:</w:t>
      </w:r>
    </w:p>
    <w:p w14:paraId="0F04F09C" w14:textId="77777777" w:rsidR="00D601DE" w:rsidRPr="004C57E7" w:rsidRDefault="00D601DE" w:rsidP="00D601DE">
      <w:pPr>
        <w:pStyle w:val="Akapitzlist"/>
        <w:numPr>
          <w:ilvl w:val="0"/>
          <w:numId w:val="13"/>
        </w:numPr>
        <w:spacing w:after="0" w:line="276" w:lineRule="auto"/>
        <w:jc w:val="both"/>
        <w:rPr>
          <w:rFonts w:ascii="Gellix" w:hAnsi="Gellix"/>
        </w:rPr>
      </w:pPr>
      <w:r w:rsidRPr="004C57E7">
        <w:rPr>
          <w:rFonts w:ascii="Gellix" w:hAnsi="Gellix"/>
        </w:rPr>
        <w:t>prawo cofnięcia zgody,</w:t>
      </w:r>
    </w:p>
    <w:p w14:paraId="4B8F40B3" w14:textId="77777777" w:rsidR="00D601DE" w:rsidRPr="004C57E7" w:rsidRDefault="00D601DE" w:rsidP="00D601DE">
      <w:pPr>
        <w:pStyle w:val="Akapitzlist"/>
        <w:numPr>
          <w:ilvl w:val="0"/>
          <w:numId w:val="13"/>
        </w:numPr>
        <w:spacing w:after="0" w:line="276" w:lineRule="auto"/>
        <w:jc w:val="both"/>
        <w:rPr>
          <w:rFonts w:ascii="Gellix" w:hAnsi="Gellix"/>
        </w:rPr>
      </w:pPr>
      <w:r w:rsidRPr="004C57E7">
        <w:rPr>
          <w:rFonts w:ascii="Gellix" w:hAnsi="Gellix"/>
        </w:rPr>
        <w:t>prawo uzyskania dostępu do danych osobowych,</w:t>
      </w:r>
    </w:p>
    <w:p w14:paraId="51B1FD6D" w14:textId="77777777" w:rsidR="00D601DE" w:rsidRPr="004C57E7" w:rsidRDefault="00D601DE" w:rsidP="00D601DE">
      <w:pPr>
        <w:pStyle w:val="Akapitzlist"/>
        <w:numPr>
          <w:ilvl w:val="0"/>
          <w:numId w:val="13"/>
        </w:numPr>
        <w:spacing w:after="0" w:line="276" w:lineRule="auto"/>
        <w:jc w:val="both"/>
        <w:rPr>
          <w:rFonts w:ascii="Gellix" w:hAnsi="Gellix"/>
        </w:rPr>
      </w:pPr>
      <w:r w:rsidRPr="004C57E7">
        <w:rPr>
          <w:rFonts w:ascii="Gellix" w:hAnsi="Gellix"/>
        </w:rPr>
        <w:t>prawo do żądania sprostowania danych jeżeli są nieprawidłowe, oraz żądania uzupełnienia danych,</w:t>
      </w:r>
    </w:p>
    <w:p w14:paraId="345415BE" w14:textId="77777777" w:rsidR="00D601DE" w:rsidRPr="004C57E7" w:rsidRDefault="00D601DE" w:rsidP="00D601DE">
      <w:pPr>
        <w:pStyle w:val="Akapitzlist"/>
        <w:numPr>
          <w:ilvl w:val="0"/>
          <w:numId w:val="13"/>
        </w:numPr>
        <w:spacing w:after="0" w:line="276" w:lineRule="auto"/>
        <w:jc w:val="both"/>
        <w:rPr>
          <w:rFonts w:ascii="Gellix" w:hAnsi="Gellix"/>
        </w:rPr>
      </w:pPr>
      <w:r w:rsidRPr="004C57E7">
        <w:rPr>
          <w:rFonts w:ascii="Gellix" w:hAnsi="Gellix"/>
        </w:rPr>
        <w:t>prawo żądania usunięcia danych,</w:t>
      </w:r>
    </w:p>
    <w:p w14:paraId="18D2D705" w14:textId="77777777" w:rsidR="00D601DE" w:rsidRPr="004C57E7" w:rsidRDefault="00D601DE" w:rsidP="00D601DE">
      <w:pPr>
        <w:pStyle w:val="Akapitzlist"/>
        <w:numPr>
          <w:ilvl w:val="0"/>
          <w:numId w:val="13"/>
        </w:numPr>
        <w:spacing w:after="0" w:line="276" w:lineRule="auto"/>
        <w:jc w:val="both"/>
        <w:rPr>
          <w:rFonts w:ascii="Gellix" w:hAnsi="Gellix"/>
        </w:rPr>
      </w:pPr>
      <w:r w:rsidRPr="004C57E7">
        <w:rPr>
          <w:rFonts w:ascii="Gellix" w:hAnsi="Gellix"/>
        </w:rPr>
        <w:t xml:space="preserve">prawo żądania ograniczenia przetwarzania danych (czyli zatrzymania wszystkich operacji przetwarzania) w przypadku gdy kwestionowana jest prawidłowość danych (na czas konieczny do sprawdzenia danych) lub dane przetwarzane były w sposób niezgodny z przepisami. </w:t>
      </w:r>
    </w:p>
    <w:p w14:paraId="7C7DEE7C" w14:textId="0A9E9FA5" w:rsidR="00D601DE" w:rsidRPr="004C57E7" w:rsidRDefault="00D601DE" w:rsidP="00D601DE">
      <w:pPr>
        <w:spacing w:after="0" w:line="276" w:lineRule="auto"/>
        <w:ind w:left="360"/>
        <w:jc w:val="both"/>
        <w:rPr>
          <w:rFonts w:ascii="Gellix" w:hAnsi="Gellix"/>
        </w:rPr>
      </w:pPr>
      <w:r w:rsidRPr="004C57E7">
        <w:rPr>
          <w:rFonts w:ascii="Gellix" w:hAnsi="Gellix"/>
        </w:rPr>
        <w:t xml:space="preserve">W celu skorzystania z powyższych uprawnień należy napisać do Inspektora ochrony danych </w:t>
      </w:r>
      <w:r w:rsidR="001F4782">
        <w:rPr>
          <w:rFonts w:ascii="Gellix" w:hAnsi="Gellix"/>
        </w:rPr>
        <w:t xml:space="preserve">Organizatora na adres: </w:t>
      </w:r>
      <w:r w:rsidRPr="004C57E7">
        <w:rPr>
          <w:rFonts w:ascii="Gellix" w:hAnsi="Gellix"/>
        </w:rPr>
        <w:t xml:space="preserve">iod@experyment.gdynia.pl. </w:t>
      </w:r>
    </w:p>
    <w:p w14:paraId="063308DB" w14:textId="77777777" w:rsidR="00D601DE" w:rsidRPr="004C57E7" w:rsidRDefault="00D601DE" w:rsidP="00D601DE">
      <w:pPr>
        <w:pStyle w:val="Akapitzlist"/>
        <w:numPr>
          <w:ilvl w:val="0"/>
          <w:numId w:val="9"/>
        </w:numPr>
        <w:spacing w:after="0" w:line="276" w:lineRule="auto"/>
        <w:jc w:val="both"/>
        <w:rPr>
          <w:rFonts w:ascii="Gellix" w:hAnsi="Gellix"/>
        </w:rPr>
      </w:pPr>
      <w:r w:rsidRPr="004C57E7">
        <w:rPr>
          <w:rFonts w:ascii="Gellix" w:hAnsi="Gellix"/>
        </w:rPr>
        <w:t>Jeżeli w procesie przetwarzania danych osobowych przez Centrum doszło do naruszenia przepisów prawa osobie, której dane dotyczą przysługuje prawo wniesienia skargi do Prezesa Urzędu Ochrony Danych osobowych. Urząd Ochrony Danych Osobowych, ul. Stawki 2, 00-193 Warszawa, https://uodo.gov.pl</w:t>
      </w:r>
    </w:p>
    <w:p w14:paraId="111DC6A3" w14:textId="3E5A1FC6" w:rsidR="009061B0" w:rsidRPr="004C57E7" w:rsidRDefault="009061B0" w:rsidP="009061B0">
      <w:pPr>
        <w:rPr>
          <w:rStyle w:val="Pogrubienie"/>
          <w:rFonts w:ascii="Gellix" w:hAnsi="Gellix"/>
          <w:color w:val="000000"/>
          <w:shd w:val="clear" w:color="auto" w:fill="FFFFFF"/>
        </w:rPr>
      </w:pPr>
    </w:p>
    <w:p w14:paraId="094AE1A3" w14:textId="109D0026" w:rsidR="00D601DE" w:rsidRPr="004C57E7" w:rsidRDefault="00D601DE" w:rsidP="00D601DE">
      <w:pPr>
        <w:rPr>
          <w:rFonts w:ascii="Gellix" w:hAnsi="Gellix"/>
        </w:rPr>
      </w:pPr>
    </w:p>
    <w:p w14:paraId="234247B7" w14:textId="77777777" w:rsidR="00D601DE" w:rsidRPr="004C57E7" w:rsidRDefault="00D601DE" w:rsidP="00D601DE">
      <w:pPr>
        <w:pStyle w:val="Akapitzlist"/>
        <w:spacing w:after="0" w:line="276" w:lineRule="auto"/>
        <w:ind w:left="0"/>
        <w:jc w:val="center"/>
        <w:rPr>
          <w:rFonts w:ascii="Gellix" w:hAnsi="Gellix"/>
          <w:b/>
        </w:rPr>
      </w:pPr>
      <w:r w:rsidRPr="004C57E7">
        <w:rPr>
          <w:rFonts w:ascii="Gellix" w:hAnsi="Gellix"/>
          <w:b/>
        </w:rPr>
        <w:t>§ 5. Postanowienia końcowe</w:t>
      </w:r>
    </w:p>
    <w:p w14:paraId="40C5F11A" w14:textId="77777777" w:rsidR="00D601DE" w:rsidRPr="004C57E7" w:rsidRDefault="00D601DE" w:rsidP="00D601DE">
      <w:pPr>
        <w:pStyle w:val="Akapitzlist"/>
        <w:spacing w:after="0" w:line="276" w:lineRule="auto"/>
        <w:ind w:left="0"/>
        <w:jc w:val="center"/>
        <w:rPr>
          <w:rFonts w:ascii="Gellix" w:hAnsi="Gellix"/>
          <w:b/>
        </w:rPr>
      </w:pPr>
    </w:p>
    <w:p w14:paraId="04BF4013" w14:textId="77777777" w:rsidR="00D601DE" w:rsidRPr="004C57E7" w:rsidRDefault="00D601DE" w:rsidP="00D601DE">
      <w:pPr>
        <w:pStyle w:val="Akapitzlist"/>
        <w:numPr>
          <w:ilvl w:val="0"/>
          <w:numId w:val="8"/>
        </w:numPr>
        <w:spacing w:after="0" w:line="276" w:lineRule="auto"/>
        <w:ind w:left="426"/>
        <w:jc w:val="both"/>
        <w:rPr>
          <w:rFonts w:ascii="Gellix" w:hAnsi="Gellix"/>
        </w:rPr>
      </w:pPr>
      <w:r w:rsidRPr="004C57E7">
        <w:rPr>
          <w:rFonts w:ascii="Gellix" w:hAnsi="Gellix"/>
        </w:rPr>
        <w:t>Regulamin dostępny jest na stronie internetowej pod adresem: www.experyment.gdynia.pl.</w:t>
      </w:r>
    </w:p>
    <w:p w14:paraId="3809D346" w14:textId="77777777" w:rsidR="00D601DE" w:rsidRPr="004C57E7" w:rsidRDefault="00D601DE" w:rsidP="00D601DE">
      <w:pPr>
        <w:pStyle w:val="Akapitzlist"/>
        <w:numPr>
          <w:ilvl w:val="0"/>
          <w:numId w:val="8"/>
        </w:numPr>
        <w:spacing w:after="0" w:line="276" w:lineRule="auto"/>
        <w:ind w:left="426"/>
        <w:jc w:val="both"/>
        <w:rPr>
          <w:rFonts w:ascii="Gellix" w:hAnsi="Gellix"/>
        </w:rPr>
      </w:pPr>
      <w:r w:rsidRPr="004C57E7">
        <w:rPr>
          <w:rFonts w:ascii="Gellix" w:hAnsi="Gellix"/>
        </w:rPr>
        <w:t>W kwestiach nieuregulowanych niniejszym Regulaminem stosuje się przepisy polskiego prawa.</w:t>
      </w:r>
    </w:p>
    <w:p w14:paraId="6BFAEB03" w14:textId="77777777" w:rsidR="00D601DE" w:rsidRPr="004C57E7" w:rsidRDefault="00D601DE" w:rsidP="00D601DE">
      <w:pPr>
        <w:pStyle w:val="Akapitzlist"/>
        <w:numPr>
          <w:ilvl w:val="0"/>
          <w:numId w:val="8"/>
        </w:numPr>
        <w:spacing w:after="0" w:line="276" w:lineRule="auto"/>
        <w:ind w:left="426"/>
        <w:jc w:val="both"/>
        <w:rPr>
          <w:rFonts w:ascii="Gellix" w:hAnsi="Gellix"/>
        </w:rPr>
      </w:pPr>
      <w:r w:rsidRPr="004C57E7">
        <w:rPr>
          <w:rFonts w:ascii="Gellix" w:hAnsi="Gellix"/>
        </w:rPr>
        <w:t xml:space="preserve">Centrum nie ponosi odpowiedzialności za podanie przez Zgłaszającego niewłaściwych, niepełnych lub nieprawdziwych danych, lub innych danych uniemożliwiających lub opóźniających kontakt z Centrum. </w:t>
      </w:r>
    </w:p>
    <w:p w14:paraId="1416AFFA" w14:textId="77777777" w:rsidR="00D601DE" w:rsidRPr="004C57E7" w:rsidRDefault="00D601DE" w:rsidP="00D601DE">
      <w:pPr>
        <w:pStyle w:val="Akapitzlist"/>
        <w:numPr>
          <w:ilvl w:val="0"/>
          <w:numId w:val="8"/>
        </w:numPr>
        <w:spacing w:after="0" w:line="276" w:lineRule="auto"/>
        <w:ind w:left="426"/>
        <w:jc w:val="both"/>
        <w:rPr>
          <w:rFonts w:ascii="Gellix" w:hAnsi="Gellix"/>
        </w:rPr>
      </w:pPr>
      <w:r w:rsidRPr="004C57E7">
        <w:rPr>
          <w:rFonts w:ascii="Gellix" w:hAnsi="Gellix"/>
        </w:rPr>
        <w:t>Regulamin zaczyna obowiązywać  w dniu jego publikacji.</w:t>
      </w:r>
    </w:p>
    <w:p w14:paraId="721B7AC8" w14:textId="0EF25E98" w:rsidR="00D601DE" w:rsidRDefault="00D601DE" w:rsidP="00D601DE">
      <w:pPr>
        <w:rPr>
          <w:rFonts w:ascii="Gellix" w:hAnsi="Gellix"/>
        </w:rPr>
      </w:pPr>
    </w:p>
    <w:p w14:paraId="03239D54" w14:textId="1AC0BEF9" w:rsidR="00E73D49" w:rsidRDefault="00E73D49" w:rsidP="00D601DE">
      <w:pPr>
        <w:rPr>
          <w:rFonts w:ascii="Gellix" w:hAnsi="Gellix"/>
        </w:rPr>
      </w:pPr>
    </w:p>
    <w:p w14:paraId="6F6B0F40" w14:textId="27E2507A" w:rsidR="00E73D49" w:rsidRDefault="00E73D49" w:rsidP="00D601DE">
      <w:pPr>
        <w:rPr>
          <w:rFonts w:ascii="Gellix" w:hAnsi="Gellix"/>
        </w:rPr>
      </w:pPr>
    </w:p>
    <w:p w14:paraId="30362A38" w14:textId="399AA3A3" w:rsidR="00E73D49" w:rsidRDefault="00E73D49" w:rsidP="00D601DE">
      <w:pPr>
        <w:rPr>
          <w:rFonts w:ascii="Gellix" w:hAnsi="Gellix"/>
        </w:rPr>
      </w:pPr>
    </w:p>
    <w:p w14:paraId="7C8463D3" w14:textId="4B23F27D" w:rsidR="00E73D49" w:rsidRPr="00D601DE" w:rsidRDefault="00E73D49" w:rsidP="00C20C64">
      <w:pPr>
        <w:spacing w:after="0" w:line="240" w:lineRule="auto"/>
        <w:rPr>
          <w:rFonts w:ascii="Gellix" w:hAnsi="Gellix"/>
        </w:rPr>
      </w:pPr>
      <w:r>
        <w:rPr>
          <w:rFonts w:ascii="Gellix" w:hAnsi="Gellix"/>
        </w:rPr>
        <w:t>*RODO R</w:t>
      </w:r>
      <w:r w:rsidRPr="00E73D49">
        <w:rPr>
          <w:rFonts w:ascii="Gellix" w:hAnsi="Gellix"/>
        </w:rPr>
        <w:t xml:space="preserve">ozporządzenie </w:t>
      </w:r>
      <w:r>
        <w:rPr>
          <w:rFonts w:ascii="Gellix" w:hAnsi="Gellix"/>
        </w:rPr>
        <w:t>P</w:t>
      </w:r>
      <w:r w:rsidRPr="00E73D49">
        <w:rPr>
          <w:rFonts w:ascii="Gellix" w:hAnsi="Gellix"/>
        </w:rPr>
        <w:t xml:space="preserve">arlamentu </w:t>
      </w:r>
      <w:r>
        <w:rPr>
          <w:rFonts w:ascii="Gellix" w:hAnsi="Gellix"/>
        </w:rPr>
        <w:t>E</w:t>
      </w:r>
      <w:r w:rsidRPr="00E73D49">
        <w:rPr>
          <w:rFonts w:ascii="Gellix" w:hAnsi="Gellix"/>
        </w:rPr>
        <w:t xml:space="preserve">uropejskiego i </w:t>
      </w:r>
      <w:r>
        <w:rPr>
          <w:rFonts w:ascii="Gellix" w:hAnsi="Gellix"/>
        </w:rPr>
        <w:t>R</w:t>
      </w:r>
      <w:r w:rsidRPr="00E73D49">
        <w:rPr>
          <w:rFonts w:ascii="Gellix" w:hAnsi="Gellix"/>
        </w:rPr>
        <w:t>ady (</w:t>
      </w:r>
      <w:r>
        <w:rPr>
          <w:rFonts w:ascii="Gellix" w:hAnsi="Gellix"/>
        </w:rPr>
        <w:t>UE</w:t>
      </w:r>
      <w:r w:rsidRPr="00E73D49">
        <w:rPr>
          <w:rFonts w:ascii="Gellix" w:hAnsi="Gellix"/>
        </w:rPr>
        <w:t>) 2016/679</w:t>
      </w:r>
      <w:r>
        <w:rPr>
          <w:rFonts w:ascii="Gellix" w:hAnsi="Gellix"/>
        </w:rPr>
        <w:t xml:space="preserve"> </w:t>
      </w:r>
      <w:r w:rsidRPr="00E73D49">
        <w:rPr>
          <w:rFonts w:ascii="Gellix" w:hAnsi="Gellix"/>
        </w:rPr>
        <w:t>z dnia 27 kwietnia 2016 r.</w:t>
      </w:r>
      <w:r>
        <w:rPr>
          <w:rFonts w:ascii="Gellix" w:hAnsi="Gellix"/>
        </w:rPr>
        <w:t xml:space="preserve"> </w:t>
      </w:r>
      <w:r w:rsidRPr="00E73D49">
        <w:rPr>
          <w:rFonts w:ascii="Gellix" w:hAnsi="Gellix"/>
        </w:rPr>
        <w:t>w sprawie ochrony osób fizycznych w związku z przetwarzaniem danych osobowych i w sprawie</w:t>
      </w:r>
      <w:r>
        <w:rPr>
          <w:rFonts w:ascii="Gellix" w:hAnsi="Gellix"/>
        </w:rPr>
        <w:t xml:space="preserve"> </w:t>
      </w:r>
      <w:r w:rsidRPr="00E73D49">
        <w:rPr>
          <w:rFonts w:ascii="Gellix" w:hAnsi="Gellix"/>
        </w:rPr>
        <w:t>swobodnego przepływu takich danych oraz uchylenia dyrektywy 95/46/we (ogólne</w:t>
      </w:r>
      <w:r>
        <w:rPr>
          <w:rFonts w:ascii="Gellix" w:hAnsi="Gellix"/>
        </w:rPr>
        <w:t xml:space="preserve"> </w:t>
      </w:r>
      <w:r w:rsidRPr="00E73D49">
        <w:rPr>
          <w:rFonts w:ascii="Gellix" w:hAnsi="Gellix"/>
        </w:rPr>
        <w:t>rozporządzenie o ochronie danych)</w:t>
      </w:r>
      <w:r>
        <w:rPr>
          <w:rFonts w:ascii="Gellix" w:hAnsi="Gellix"/>
        </w:rPr>
        <w:t>.</w:t>
      </w:r>
    </w:p>
    <w:sectPr w:rsidR="00E73D49" w:rsidRPr="00D601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Gellix">
    <w:panose1 w:val="00000500000000000000"/>
    <w:charset w:val="00"/>
    <w:family w:val="modern"/>
    <w:notTrueType/>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67F7"/>
    <w:multiLevelType w:val="hybridMultilevel"/>
    <w:tmpl w:val="085CF1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FE2ED1"/>
    <w:multiLevelType w:val="hybridMultilevel"/>
    <w:tmpl w:val="DEB8F894"/>
    <w:lvl w:ilvl="0" w:tplc="A9300658">
      <w:start w:val="1"/>
      <w:numFmt w:val="decimal"/>
      <w:lvlText w:val="%1."/>
      <w:lvlJc w:val="left"/>
      <w:pPr>
        <w:ind w:left="1080" w:hanging="360"/>
      </w:pPr>
      <w:rPr>
        <w:rFonts w:asciiTheme="minorHAnsi" w:eastAsiaTheme="minorHAnsi" w:hAnsiTheme="minorHAnsi" w:cstheme="minorBidi" w:hint="default"/>
        <w:color w:val="auto"/>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4B04A76"/>
    <w:multiLevelType w:val="hybridMultilevel"/>
    <w:tmpl w:val="B246AE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5547C6"/>
    <w:multiLevelType w:val="hybridMultilevel"/>
    <w:tmpl w:val="468A7B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DFF7E34"/>
    <w:multiLevelType w:val="hybridMultilevel"/>
    <w:tmpl w:val="F1BEAE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3A936B0"/>
    <w:multiLevelType w:val="hybridMultilevel"/>
    <w:tmpl w:val="047205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25E00BD"/>
    <w:multiLevelType w:val="hybridMultilevel"/>
    <w:tmpl w:val="F66EA4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337A0088"/>
    <w:multiLevelType w:val="hybridMultilevel"/>
    <w:tmpl w:val="273203A0"/>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775A1E"/>
    <w:multiLevelType w:val="hybridMultilevel"/>
    <w:tmpl w:val="078027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C665889"/>
    <w:multiLevelType w:val="multilevel"/>
    <w:tmpl w:val="9780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DD36105"/>
    <w:multiLevelType w:val="multilevel"/>
    <w:tmpl w:val="665A2C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35C3628"/>
    <w:multiLevelType w:val="multilevel"/>
    <w:tmpl w:val="665A2C2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55F02FB7"/>
    <w:multiLevelType w:val="hybridMultilevel"/>
    <w:tmpl w:val="76421E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23A1995"/>
    <w:multiLevelType w:val="hybridMultilevel"/>
    <w:tmpl w:val="101EC258"/>
    <w:lvl w:ilvl="0" w:tplc="0415000F">
      <w:start w:val="1"/>
      <w:numFmt w:val="decimal"/>
      <w:lvlText w:val="%1."/>
      <w:lvlJc w:val="left"/>
      <w:pPr>
        <w:ind w:left="720" w:hanging="360"/>
      </w:pPr>
      <w:rPr>
        <w:rFonts w:hint="default"/>
      </w:rPr>
    </w:lvl>
    <w:lvl w:ilvl="1" w:tplc="04150017">
      <w:start w:val="1"/>
      <w:numFmt w:val="lowerLetter"/>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1B90B90"/>
    <w:multiLevelType w:val="hybridMultilevel"/>
    <w:tmpl w:val="80D27C92"/>
    <w:lvl w:ilvl="0" w:tplc="4FC8042A">
      <w:start w:val="1"/>
      <w:numFmt w:val="lowerLetter"/>
      <w:lvlText w:val="%1)"/>
      <w:lvlJc w:val="left"/>
      <w:pPr>
        <w:ind w:left="720" w:hanging="360"/>
      </w:pPr>
      <w:rPr>
        <w:rFonts w:ascii="Gellix" w:eastAsiaTheme="minorHAnsi" w:hAnsi="Gellix"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3932F65"/>
    <w:multiLevelType w:val="hybridMultilevel"/>
    <w:tmpl w:val="27A2F288"/>
    <w:lvl w:ilvl="0" w:tplc="CB04F6B8">
      <w:start w:val="1"/>
      <w:numFmt w:val="lowerLetter"/>
      <w:lvlText w:val="%1)"/>
      <w:lvlJc w:val="left"/>
      <w:pPr>
        <w:ind w:left="720" w:hanging="360"/>
      </w:pPr>
      <w:rPr>
        <w:rFonts w:ascii="Gellix" w:eastAsiaTheme="minorHAnsi" w:hAnsi="Gellix"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7431312"/>
    <w:multiLevelType w:val="hybridMultilevel"/>
    <w:tmpl w:val="C0BEAB60"/>
    <w:lvl w:ilvl="0" w:tplc="209EAA78">
      <w:start w:val="1"/>
      <w:numFmt w:val="lowerLetter"/>
      <w:lvlText w:val="%1)"/>
      <w:lvlJc w:val="left"/>
      <w:pPr>
        <w:ind w:left="720" w:hanging="360"/>
      </w:pPr>
      <w:rPr>
        <w:rFonts w:ascii="Gellix" w:eastAsiaTheme="minorHAnsi" w:hAnsi="Gellix"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14129455">
    <w:abstractNumId w:val="0"/>
  </w:num>
  <w:num w:numId="2" w16cid:durableId="978608656">
    <w:abstractNumId w:val="12"/>
  </w:num>
  <w:num w:numId="3" w16cid:durableId="2117822646">
    <w:abstractNumId w:val="9"/>
  </w:num>
  <w:num w:numId="4" w16cid:durableId="1140541524">
    <w:abstractNumId w:val="1"/>
  </w:num>
  <w:num w:numId="5" w16cid:durableId="737939770">
    <w:abstractNumId w:val="10"/>
  </w:num>
  <w:num w:numId="6" w16cid:durableId="1053625509">
    <w:abstractNumId w:val="2"/>
  </w:num>
  <w:num w:numId="7" w16cid:durableId="1463884296">
    <w:abstractNumId w:val="8"/>
  </w:num>
  <w:num w:numId="8" w16cid:durableId="343745790">
    <w:abstractNumId w:val="4"/>
  </w:num>
  <w:num w:numId="9" w16cid:durableId="803616766">
    <w:abstractNumId w:val="13"/>
  </w:num>
  <w:num w:numId="10" w16cid:durableId="2127502401">
    <w:abstractNumId w:val="5"/>
  </w:num>
  <w:num w:numId="11" w16cid:durableId="514616299">
    <w:abstractNumId w:val="14"/>
  </w:num>
  <w:num w:numId="12" w16cid:durableId="1893426376">
    <w:abstractNumId w:val="15"/>
  </w:num>
  <w:num w:numId="13" w16cid:durableId="825365959">
    <w:abstractNumId w:val="16"/>
  </w:num>
  <w:num w:numId="14" w16cid:durableId="788669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96310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2095324">
    <w:abstractNumId w:val="11"/>
  </w:num>
  <w:num w:numId="17" w16cid:durableId="5214788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054"/>
    <w:rsid w:val="000A665D"/>
    <w:rsid w:val="00104F50"/>
    <w:rsid w:val="00121026"/>
    <w:rsid w:val="00143065"/>
    <w:rsid w:val="001F4782"/>
    <w:rsid w:val="0024779C"/>
    <w:rsid w:val="00250BE8"/>
    <w:rsid w:val="002A559B"/>
    <w:rsid w:val="002D54DE"/>
    <w:rsid w:val="00306192"/>
    <w:rsid w:val="003B5276"/>
    <w:rsid w:val="003C42BE"/>
    <w:rsid w:val="004C57E7"/>
    <w:rsid w:val="00502573"/>
    <w:rsid w:val="005143ED"/>
    <w:rsid w:val="00581A07"/>
    <w:rsid w:val="005C2C3F"/>
    <w:rsid w:val="006255C3"/>
    <w:rsid w:val="00632C29"/>
    <w:rsid w:val="006343B0"/>
    <w:rsid w:val="006663F0"/>
    <w:rsid w:val="0069390B"/>
    <w:rsid w:val="00713B6B"/>
    <w:rsid w:val="00737E14"/>
    <w:rsid w:val="007571EA"/>
    <w:rsid w:val="007F0B52"/>
    <w:rsid w:val="00820054"/>
    <w:rsid w:val="008B6D0A"/>
    <w:rsid w:val="008E6443"/>
    <w:rsid w:val="009033A8"/>
    <w:rsid w:val="009061B0"/>
    <w:rsid w:val="009123D0"/>
    <w:rsid w:val="009660E4"/>
    <w:rsid w:val="00975A2E"/>
    <w:rsid w:val="009C103B"/>
    <w:rsid w:val="009C22C1"/>
    <w:rsid w:val="00A00984"/>
    <w:rsid w:val="00AA589D"/>
    <w:rsid w:val="00B07799"/>
    <w:rsid w:val="00B7579B"/>
    <w:rsid w:val="00BA1A1F"/>
    <w:rsid w:val="00BF3F81"/>
    <w:rsid w:val="00C20C64"/>
    <w:rsid w:val="00C72F45"/>
    <w:rsid w:val="00CE58A9"/>
    <w:rsid w:val="00D00CF2"/>
    <w:rsid w:val="00D601DE"/>
    <w:rsid w:val="00D80BBD"/>
    <w:rsid w:val="00E73D49"/>
    <w:rsid w:val="00EA6F72"/>
    <w:rsid w:val="00EC74C6"/>
    <w:rsid w:val="00F84A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9696B"/>
  <w15:chartTrackingRefBased/>
  <w15:docId w15:val="{B634166B-0FAB-440E-B40B-A88E966C8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571EA"/>
    <w:pPr>
      <w:ind w:left="720"/>
      <w:contextualSpacing/>
    </w:pPr>
  </w:style>
  <w:style w:type="character" w:styleId="Hipercze">
    <w:name w:val="Hyperlink"/>
    <w:basedOn w:val="Domylnaczcionkaakapitu"/>
    <w:uiPriority w:val="99"/>
    <w:unhideWhenUsed/>
    <w:rsid w:val="00306192"/>
    <w:rPr>
      <w:color w:val="0563C1" w:themeColor="hyperlink"/>
      <w:u w:val="single"/>
    </w:rPr>
  </w:style>
  <w:style w:type="character" w:customStyle="1" w:styleId="Nierozpoznanawzmianka1">
    <w:name w:val="Nierozpoznana wzmianka1"/>
    <w:basedOn w:val="Domylnaczcionkaakapitu"/>
    <w:uiPriority w:val="99"/>
    <w:semiHidden/>
    <w:unhideWhenUsed/>
    <w:rsid w:val="00306192"/>
    <w:rPr>
      <w:color w:val="605E5C"/>
      <w:shd w:val="clear" w:color="auto" w:fill="E1DFDD"/>
    </w:rPr>
  </w:style>
  <w:style w:type="character" w:styleId="Pogrubienie">
    <w:name w:val="Strong"/>
    <w:basedOn w:val="Domylnaczcionkaakapitu"/>
    <w:uiPriority w:val="22"/>
    <w:qFormat/>
    <w:rsid w:val="009061B0"/>
    <w:rPr>
      <w:b/>
      <w:bCs/>
    </w:rPr>
  </w:style>
  <w:style w:type="paragraph" w:styleId="Zwykytekst">
    <w:name w:val="Plain Text"/>
    <w:basedOn w:val="Normalny"/>
    <w:link w:val="ZwykytekstZnak"/>
    <w:uiPriority w:val="99"/>
    <w:semiHidden/>
    <w:unhideWhenUsed/>
    <w:rsid w:val="00D601DE"/>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D601DE"/>
    <w:rPr>
      <w:rFonts w:ascii="Calibri" w:hAnsi="Calibri"/>
      <w:szCs w:val="21"/>
    </w:rPr>
  </w:style>
  <w:style w:type="paragraph" w:styleId="Poprawka">
    <w:name w:val="Revision"/>
    <w:hidden/>
    <w:uiPriority w:val="99"/>
    <w:semiHidden/>
    <w:rsid w:val="009C22C1"/>
    <w:pPr>
      <w:spacing w:after="0" w:line="240" w:lineRule="auto"/>
    </w:pPr>
  </w:style>
  <w:style w:type="character" w:styleId="Odwoaniedokomentarza">
    <w:name w:val="annotation reference"/>
    <w:basedOn w:val="Domylnaczcionkaakapitu"/>
    <w:uiPriority w:val="99"/>
    <w:semiHidden/>
    <w:unhideWhenUsed/>
    <w:rsid w:val="009C22C1"/>
    <w:rPr>
      <w:sz w:val="16"/>
      <w:szCs w:val="16"/>
    </w:rPr>
  </w:style>
  <w:style w:type="paragraph" w:styleId="Tekstkomentarza">
    <w:name w:val="annotation text"/>
    <w:basedOn w:val="Normalny"/>
    <w:link w:val="TekstkomentarzaZnak"/>
    <w:uiPriority w:val="99"/>
    <w:unhideWhenUsed/>
    <w:rsid w:val="009C22C1"/>
    <w:pPr>
      <w:spacing w:line="240" w:lineRule="auto"/>
    </w:pPr>
    <w:rPr>
      <w:sz w:val="20"/>
      <w:szCs w:val="20"/>
    </w:rPr>
  </w:style>
  <w:style w:type="character" w:customStyle="1" w:styleId="TekstkomentarzaZnak">
    <w:name w:val="Tekst komentarza Znak"/>
    <w:basedOn w:val="Domylnaczcionkaakapitu"/>
    <w:link w:val="Tekstkomentarza"/>
    <w:uiPriority w:val="99"/>
    <w:rsid w:val="009C22C1"/>
    <w:rPr>
      <w:sz w:val="20"/>
      <w:szCs w:val="20"/>
    </w:rPr>
  </w:style>
  <w:style w:type="paragraph" w:styleId="Tematkomentarza">
    <w:name w:val="annotation subject"/>
    <w:basedOn w:val="Tekstkomentarza"/>
    <w:next w:val="Tekstkomentarza"/>
    <w:link w:val="TematkomentarzaZnak"/>
    <w:uiPriority w:val="99"/>
    <w:semiHidden/>
    <w:unhideWhenUsed/>
    <w:rsid w:val="009C22C1"/>
    <w:rPr>
      <w:b/>
      <w:bCs/>
    </w:rPr>
  </w:style>
  <w:style w:type="character" w:customStyle="1" w:styleId="TematkomentarzaZnak">
    <w:name w:val="Temat komentarza Znak"/>
    <w:basedOn w:val="TekstkomentarzaZnak"/>
    <w:link w:val="Tematkomentarza"/>
    <w:uiPriority w:val="99"/>
    <w:semiHidden/>
    <w:rsid w:val="009C22C1"/>
    <w:rPr>
      <w:b/>
      <w:bCs/>
      <w:sz w:val="20"/>
      <w:szCs w:val="20"/>
    </w:rPr>
  </w:style>
  <w:style w:type="paragraph" w:styleId="Tekstdymka">
    <w:name w:val="Balloon Text"/>
    <w:basedOn w:val="Normalny"/>
    <w:link w:val="TekstdymkaZnak"/>
    <w:uiPriority w:val="99"/>
    <w:semiHidden/>
    <w:unhideWhenUsed/>
    <w:rsid w:val="00104F5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04F50"/>
    <w:rPr>
      <w:rFonts w:ascii="Segoe UI" w:hAnsi="Segoe UI" w:cs="Segoe UI"/>
      <w:sz w:val="18"/>
      <w:szCs w:val="18"/>
    </w:rPr>
  </w:style>
  <w:style w:type="character" w:customStyle="1" w:styleId="Nierozpoznanawzmianka2">
    <w:name w:val="Nierozpoznana wzmianka2"/>
    <w:basedOn w:val="Domylnaczcionkaakapitu"/>
    <w:uiPriority w:val="99"/>
    <w:semiHidden/>
    <w:unhideWhenUsed/>
    <w:rsid w:val="00A009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946414">
      <w:bodyDiv w:val="1"/>
      <w:marLeft w:val="0"/>
      <w:marRight w:val="0"/>
      <w:marTop w:val="0"/>
      <w:marBottom w:val="0"/>
      <w:divBdr>
        <w:top w:val="none" w:sz="0" w:space="0" w:color="auto"/>
        <w:left w:val="none" w:sz="0" w:space="0" w:color="auto"/>
        <w:bottom w:val="none" w:sz="0" w:space="0" w:color="auto"/>
        <w:right w:val="none" w:sz="0" w:space="0" w:color="auto"/>
      </w:divBdr>
    </w:div>
    <w:div w:id="609825705">
      <w:bodyDiv w:val="1"/>
      <w:marLeft w:val="0"/>
      <w:marRight w:val="0"/>
      <w:marTop w:val="0"/>
      <w:marBottom w:val="0"/>
      <w:divBdr>
        <w:top w:val="none" w:sz="0" w:space="0" w:color="auto"/>
        <w:left w:val="none" w:sz="0" w:space="0" w:color="auto"/>
        <w:bottom w:val="none" w:sz="0" w:space="0" w:color="auto"/>
        <w:right w:val="none" w:sz="0" w:space="0" w:color="auto"/>
      </w:divBdr>
    </w:div>
    <w:div w:id="1012025970">
      <w:bodyDiv w:val="1"/>
      <w:marLeft w:val="0"/>
      <w:marRight w:val="0"/>
      <w:marTop w:val="0"/>
      <w:marBottom w:val="0"/>
      <w:divBdr>
        <w:top w:val="none" w:sz="0" w:space="0" w:color="auto"/>
        <w:left w:val="none" w:sz="0" w:space="0" w:color="auto"/>
        <w:bottom w:val="none" w:sz="0" w:space="0" w:color="auto"/>
        <w:right w:val="none" w:sz="0" w:space="0" w:color="auto"/>
      </w:divBdr>
    </w:div>
    <w:div w:id="1034501914">
      <w:bodyDiv w:val="1"/>
      <w:marLeft w:val="0"/>
      <w:marRight w:val="0"/>
      <w:marTop w:val="0"/>
      <w:marBottom w:val="0"/>
      <w:divBdr>
        <w:top w:val="none" w:sz="0" w:space="0" w:color="auto"/>
        <w:left w:val="none" w:sz="0" w:space="0" w:color="auto"/>
        <w:bottom w:val="none" w:sz="0" w:space="0" w:color="auto"/>
        <w:right w:val="none" w:sz="0" w:space="0" w:color="auto"/>
      </w:divBdr>
    </w:div>
    <w:div w:id="1444376667">
      <w:bodyDiv w:val="1"/>
      <w:marLeft w:val="0"/>
      <w:marRight w:val="0"/>
      <w:marTop w:val="0"/>
      <w:marBottom w:val="0"/>
      <w:divBdr>
        <w:top w:val="none" w:sz="0" w:space="0" w:color="auto"/>
        <w:left w:val="none" w:sz="0" w:space="0" w:color="auto"/>
        <w:bottom w:val="none" w:sz="0" w:space="0" w:color="auto"/>
        <w:right w:val="none" w:sz="0" w:space="0" w:color="auto"/>
      </w:divBdr>
    </w:div>
    <w:div w:id="1516306587">
      <w:bodyDiv w:val="1"/>
      <w:marLeft w:val="0"/>
      <w:marRight w:val="0"/>
      <w:marTop w:val="0"/>
      <w:marBottom w:val="0"/>
      <w:divBdr>
        <w:top w:val="none" w:sz="0" w:space="0" w:color="auto"/>
        <w:left w:val="none" w:sz="0" w:space="0" w:color="auto"/>
        <w:bottom w:val="none" w:sz="0" w:space="0" w:color="auto"/>
        <w:right w:val="none" w:sz="0" w:space="0" w:color="auto"/>
      </w:divBdr>
    </w:div>
    <w:div w:id="1803964869">
      <w:bodyDiv w:val="1"/>
      <w:marLeft w:val="0"/>
      <w:marRight w:val="0"/>
      <w:marTop w:val="0"/>
      <w:marBottom w:val="0"/>
      <w:divBdr>
        <w:top w:val="none" w:sz="0" w:space="0" w:color="auto"/>
        <w:left w:val="none" w:sz="0" w:space="0" w:color="auto"/>
        <w:bottom w:val="none" w:sz="0" w:space="0" w:color="auto"/>
        <w:right w:val="none" w:sz="0" w:space="0" w:color="auto"/>
      </w:divBdr>
    </w:div>
    <w:div w:id="189019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iotk@experyment.gdynia.pl" TargetMode="External"/><Relationship Id="rId3" Type="http://schemas.openxmlformats.org/officeDocument/2006/relationships/styles" Target="styles.xml"/><Relationship Id="rId7" Type="http://schemas.openxmlformats.org/officeDocument/2006/relationships/hyperlink" Target="mailto:a.miotk@experyment.gdynia.p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xperyment.gdynia.pl/dla-nauczycieli/konferencja-dla-nauczycieli-edukacja-w-akcji-wyzwania-rozwiazani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xperyment.gdynia.pl/dla-nauczycieli/konferencja-dla-nauczycieli-edukacja-w-akcji-wyzwania-rozwiazania/" TargetMode="External"/><Relationship Id="rId4" Type="http://schemas.openxmlformats.org/officeDocument/2006/relationships/settings" Target="settings.xml"/><Relationship Id="rId9" Type="http://schemas.openxmlformats.org/officeDocument/2006/relationships/hyperlink" Target="https://experyment.gdynia.pl/dla-nauczycieli/konferencja-dla-nauczycieli-edukacja-w-akcji-wyzwania-rozwiazani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AB81C-1F3C-493A-AFB4-2986FB208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1311</Words>
  <Characters>7867</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Miotk</dc:creator>
  <cp:keywords/>
  <dc:description/>
  <cp:lastModifiedBy>Anna Miotk</cp:lastModifiedBy>
  <cp:revision>2</cp:revision>
  <dcterms:created xsi:type="dcterms:W3CDTF">2023-03-14T09:31:00Z</dcterms:created>
  <dcterms:modified xsi:type="dcterms:W3CDTF">2023-03-14T09:31:00Z</dcterms:modified>
</cp:coreProperties>
</file>